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220"/>
      </w:tblGrid>
      <w:tr w:rsidR="003804F0" w:rsidRPr="00AC421B" w14:paraId="406FD63F" w14:textId="77777777" w:rsidTr="008B049C">
        <w:trPr>
          <w:trHeight w:val="268"/>
        </w:trPr>
        <w:tc>
          <w:tcPr>
            <w:tcW w:w="1548" w:type="dxa"/>
            <w:shd w:val="clear" w:color="auto" w:fill="auto"/>
          </w:tcPr>
          <w:p w14:paraId="0F309D07" w14:textId="77777777" w:rsidR="003804F0" w:rsidRPr="00AC421B" w:rsidRDefault="00E56713" w:rsidP="008B049C">
            <w:pPr>
              <w:ind w:left="-90"/>
              <w:rPr>
                <w:rFonts w:asciiTheme="majorHAnsi" w:hAnsiTheme="majorHAnsi"/>
                <w:b/>
                <w:sz w:val="20"/>
                <w:szCs w:val="20"/>
              </w:rPr>
            </w:pPr>
            <w:r>
              <w:br w:type="page"/>
            </w:r>
            <w:r w:rsidR="003804F0" w:rsidRPr="00AC421B">
              <w:rPr>
                <w:rFonts w:asciiTheme="majorHAnsi" w:hAnsiTheme="majorHAnsi"/>
                <w:noProof/>
                <w:color w:val="00703C"/>
                <w:sz w:val="20"/>
                <w:szCs w:val="20"/>
              </w:rPr>
              <w:drawing>
                <wp:inline distT="0" distB="0" distL="0" distR="0" wp14:anchorId="521612C8" wp14:editId="33DB6197">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11" cstate="print"/>
                          <a:stretch>
                            <a:fillRect/>
                          </a:stretch>
                        </pic:blipFill>
                        <pic:spPr>
                          <a:xfrm>
                            <a:off x="0" y="0"/>
                            <a:ext cx="876188" cy="852652"/>
                          </a:xfrm>
                          <a:prstGeom prst="rect">
                            <a:avLst/>
                          </a:prstGeom>
                        </pic:spPr>
                      </pic:pic>
                    </a:graphicData>
                  </a:graphic>
                </wp:inline>
              </w:drawing>
            </w:r>
          </w:p>
        </w:tc>
        <w:tc>
          <w:tcPr>
            <w:tcW w:w="9090" w:type="dxa"/>
            <w:gridSpan w:val="2"/>
            <w:shd w:val="clear" w:color="auto" w:fill="auto"/>
          </w:tcPr>
          <w:p w14:paraId="5704D71B" w14:textId="77777777" w:rsidR="003804F0" w:rsidRDefault="003804F0" w:rsidP="008B049C">
            <w:pPr>
              <w:ind w:left="-90"/>
              <w:rPr>
                <w:rFonts w:asciiTheme="majorHAnsi" w:hAnsiTheme="majorHAnsi"/>
                <w:b/>
                <w:sz w:val="20"/>
                <w:szCs w:val="20"/>
              </w:rPr>
            </w:pPr>
          </w:p>
          <w:p w14:paraId="7B29C535" w14:textId="77777777" w:rsidR="004C1C52" w:rsidRDefault="00CB5544" w:rsidP="00CB5544">
            <w:pPr>
              <w:ind w:left="-90"/>
              <w:rPr>
                <w:rFonts w:asciiTheme="majorHAnsi" w:hAnsiTheme="majorHAnsi"/>
                <w:b/>
                <w:sz w:val="20"/>
                <w:szCs w:val="20"/>
              </w:rPr>
            </w:pPr>
            <w:r>
              <w:rPr>
                <w:rFonts w:asciiTheme="majorHAnsi" w:hAnsiTheme="majorHAnsi"/>
                <w:b/>
                <w:sz w:val="20"/>
                <w:szCs w:val="20"/>
              </w:rPr>
              <w:t>RF</w:t>
            </w:r>
            <w:r w:rsidR="004C1C52">
              <w:rPr>
                <w:rFonts w:asciiTheme="majorHAnsi" w:hAnsiTheme="majorHAnsi"/>
                <w:b/>
                <w:sz w:val="20"/>
                <w:szCs w:val="20"/>
              </w:rPr>
              <w:t>S-24-77904</w:t>
            </w:r>
          </w:p>
          <w:p w14:paraId="13FBA5F9" w14:textId="77777777" w:rsidR="003804F0" w:rsidRDefault="0049603F" w:rsidP="00CB5544">
            <w:pPr>
              <w:ind w:left="-90"/>
              <w:rPr>
                <w:rFonts w:asciiTheme="majorHAnsi" w:hAnsiTheme="majorHAnsi"/>
                <w:b/>
                <w:sz w:val="20"/>
                <w:szCs w:val="20"/>
              </w:rPr>
            </w:pPr>
            <w:r>
              <w:rPr>
                <w:rFonts w:asciiTheme="majorHAnsi" w:hAnsiTheme="majorHAnsi"/>
                <w:b/>
                <w:sz w:val="20"/>
                <w:szCs w:val="20"/>
              </w:rPr>
              <w:t xml:space="preserve"> </w:t>
            </w:r>
            <w:r w:rsidR="00202681">
              <w:rPr>
                <w:rFonts w:asciiTheme="majorHAnsi" w:hAnsiTheme="majorHAnsi"/>
                <w:b/>
                <w:sz w:val="20"/>
                <w:szCs w:val="20"/>
              </w:rPr>
              <w:t>Pr</w:t>
            </w:r>
            <w:r w:rsidR="00605D11">
              <w:rPr>
                <w:rFonts w:asciiTheme="majorHAnsi" w:hAnsiTheme="majorHAnsi"/>
                <w:b/>
                <w:sz w:val="20"/>
                <w:szCs w:val="20"/>
              </w:rPr>
              <w:t>e-Employment Transition Services</w:t>
            </w:r>
            <w:r w:rsidR="00857973">
              <w:rPr>
                <w:rFonts w:asciiTheme="majorHAnsi" w:hAnsiTheme="majorHAnsi"/>
                <w:b/>
                <w:sz w:val="20"/>
                <w:szCs w:val="20"/>
              </w:rPr>
              <w:t xml:space="preserve"> R</w:t>
            </w:r>
            <w:r w:rsidR="000D370D">
              <w:rPr>
                <w:rFonts w:asciiTheme="majorHAnsi" w:hAnsiTheme="majorHAnsi"/>
                <w:b/>
                <w:sz w:val="20"/>
                <w:szCs w:val="20"/>
              </w:rPr>
              <w:t>equired Activities</w:t>
            </w:r>
          </w:p>
          <w:p w14:paraId="6FBCFE2C" w14:textId="11EA9F01" w:rsidR="004C1C52" w:rsidRPr="00AC421B" w:rsidRDefault="004C1C52" w:rsidP="00CB5544">
            <w:pPr>
              <w:ind w:left="-90"/>
              <w:rPr>
                <w:rFonts w:asciiTheme="majorHAnsi" w:hAnsiTheme="majorHAnsi"/>
                <w:b/>
                <w:sz w:val="20"/>
                <w:szCs w:val="20"/>
              </w:rPr>
            </w:pPr>
            <w:r>
              <w:rPr>
                <w:rFonts w:asciiTheme="majorHAnsi" w:hAnsiTheme="majorHAnsi"/>
                <w:b/>
                <w:sz w:val="20"/>
                <w:szCs w:val="20"/>
              </w:rPr>
              <w:t>Attachment E</w:t>
            </w:r>
          </w:p>
        </w:tc>
      </w:tr>
      <w:tr w:rsidR="003804F0" w:rsidRPr="00AC421B" w14:paraId="702F46EF" w14:textId="77777777" w:rsidTr="008B049C">
        <w:trPr>
          <w:trHeight w:val="268"/>
        </w:trPr>
        <w:tc>
          <w:tcPr>
            <w:tcW w:w="5418" w:type="dxa"/>
            <w:gridSpan w:val="2"/>
            <w:tcBorders>
              <w:right w:val="single" w:sz="4" w:space="0" w:color="auto"/>
            </w:tcBorders>
            <w:shd w:val="clear" w:color="auto" w:fill="auto"/>
            <w:vAlign w:val="center"/>
          </w:tcPr>
          <w:p w14:paraId="1D7AF6E5" w14:textId="77777777" w:rsidR="003804F0" w:rsidRPr="00AC421B" w:rsidRDefault="003804F0" w:rsidP="008B049C">
            <w:pPr>
              <w:jc w:val="right"/>
              <w:rPr>
                <w:rFonts w:asciiTheme="majorHAnsi" w:hAnsiTheme="majorHAnsi"/>
                <w:b/>
                <w:sz w:val="20"/>
                <w:szCs w:val="20"/>
              </w:rPr>
            </w:pPr>
            <w:r w:rsidRPr="00AC421B">
              <w:rPr>
                <w:rFonts w:asciiTheme="majorHAnsi" w:hAnsiTheme="majorHAnsi"/>
                <w:b/>
                <w:sz w:val="20"/>
                <w:szCs w:val="20"/>
              </w:rPr>
              <w:t>Respondent:</w:t>
            </w:r>
          </w:p>
        </w:tc>
        <w:tc>
          <w:tcPr>
            <w:tcW w:w="5220" w:type="dxa"/>
            <w:tcBorders>
              <w:top w:val="single" w:sz="4" w:space="0" w:color="auto"/>
              <w:left w:val="single" w:sz="4" w:space="0" w:color="auto"/>
              <w:bottom w:val="single" w:sz="4" w:space="0" w:color="auto"/>
              <w:right w:val="single" w:sz="4" w:space="0" w:color="auto"/>
            </w:tcBorders>
            <w:shd w:val="clear" w:color="auto" w:fill="FFFF99"/>
            <w:vAlign w:val="center"/>
          </w:tcPr>
          <w:p w14:paraId="115E7806" w14:textId="22631DD5" w:rsidR="003804F0" w:rsidRPr="00AC421B" w:rsidRDefault="00F43D58" w:rsidP="008B049C">
            <w:pPr>
              <w:jc w:val="center"/>
              <w:rPr>
                <w:rFonts w:asciiTheme="majorHAnsi" w:hAnsiTheme="majorHAnsi"/>
                <w:sz w:val="20"/>
                <w:szCs w:val="20"/>
              </w:rPr>
            </w:pPr>
            <w:r>
              <w:rPr>
                <w:rFonts w:asciiTheme="majorHAnsi" w:hAnsiTheme="majorHAnsi"/>
                <w:sz w:val="20"/>
                <w:szCs w:val="20"/>
              </w:rPr>
              <w:t>The Arc of Northeast Indiana d.b.a. Easterseals Arc of Northeast Indiana</w:t>
            </w:r>
          </w:p>
        </w:tc>
      </w:tr>
      <w:tr w:rsidR="003804F0" w:rsidRPr="00AC421B" w14:paraId="36EB1491" w14:textId="77777777" w:rsidTr="008B049C">
        <w:trPr>
          <w:trHeight w:val="72"/>
        </w:trPr>
        <w:tc>
          <w:tcPr>
            <w:tcW w:w="10638" w:type="dxa"/>
            <w:gridSpan w:val="3"/>
            <w:shd w:val="clear" w:color="auto" w:fill="auto"/>
          </w:tcPr>
          <w:p w14:paraId="60C126F9" w14:textId="77777777" w:rsidR="003804F0" w:rsidRPr="00AC421B" w:rsidRDefault="003804F0" w:rsidP="008B049C">
            <w:pPr>
              <w:rPr>
                <w:rFonts w:asciiTheme="majorHAnsi" w:hAnsiTheme="majorHAnsi"/>
                <w:b/>
                <w:sz w:val="20"/>
                <w:szCs w:val="20"/>
              </w:rPr>
            </w:pPr>
            <w:r w:rsidRPr="00AC421B">
              <w:rPr>
                <w:rFonts w:asciiTheme="majorHAnsi" w:hAnsiTheme="majorHAnsi"/>
                <w:b/>
                <w:sz w:val="20"/>
                <w:szCs w:val="20"/>
              </w:rPr>
              <w:t>Instructions:</w:t>
            </w:r>
          </w:p>
          <w:p w14:paraId="6D010AE0" w14:textId="4042CF86" w:rsidR="006C08CB" w:rsidRDefault="002107D4" w:rsidP="008B049C">
            <w:pPr>
              <w:rPr>
                <w:rFonts w:ascii="Cambria" w:hAnsi="Cambria"/>
                <w:color w:val="000000"/>
                <w:sz w:val="18"/>
                <w:szCs w:val="18"/>
              </w:rPr>
            </w:pPr>
            <w:r>
              <w:rPr>
                <w:rFonts w:ascii="Cambria" w:hAnsi="Cambria"/>
                <w:color w:val="000000"/>
                <w:sz w:val="18"/>
                <w:szCs w:val="18"/>
              </w:rPr>
              <w:t xml:space="preserve">Request for </w:t>
            </w:r>
            <w:r w:rsidR="004C1C52">
              <w:rPr>
                <w:rFonts w:ascii="Cambria" w:hAnsi="Cambria"/>
                <w:color w:val="000000"/>
                <w:sz w:val="18"/>
                <w:szCs w:val="18"/>
              </w:rPr>
              <w:t>Service RFS-24-77904</w:t>
            </w:r>
            <w:r w:rsidR="00CE430B">
              <w:rPr>
                <w:rFonts w:ascii="Cambria" w:hAnsi="Cambria"/>
                <w:color w:val="000000"/>
                <w:sz w:val="18"/>
                <w:szCs w:val="18"/>
              </w:rPr>
              <w:t xml:space="preserve"> </w:t>
            </w:r>
            <w:r w:rsidR="00D70D96">
              <w:rPr>
                <w:rFonts w:ascii="Cambria" w:hAnsi="Cambria"/>
                <w:color w:val="000000"/>
                <w:sz w:val="18"/>
                <w:szCs w:val="18"/>
              </w:rPr>
              <w:t xml:space="preserve">is a </w:t>
            </w:r>
            <w:r w:rsidR="00CE430B">
              <w:rPr>
                <w:rFonts w:ascii="Cambria" w:hAnsi="Cambria"/>
                <w:color w:val="000000"/>
                <w:sz w:val="18"/>
                <w:szCs w:val="18"/>
              </w:rPr>
              <w:t xml:space="preserve">solicitation </w:t>
            </w:r>
            <w:r w:rsidR="006C08CB" w:rsidRPr="006C08CB">
              <w:rPr>
                <w:rFonts w:ascii="Cambria" w:hAnsi="Cambria"/>
                <w:color w:val="000000"/>
                <w:sz w:val="18"/>
                <w:szCs w:val="18"/>
              </w:rPr>
              <w:t>by the State of Indiana</w:t>
            </w:r>
            <w:r w:rsidR="001A4511">
              <w:rPr>
                <w:rFonts w:ascii="Cambria" w:hAnsi="Cambria"/>
                <w:color w:val="000000"/>
                <w:sz w:val="18"/>
                <w:szCs w:val="18"/>
              </w:rPr>
              <w:t xml:space="preserve"> in which o</w:t>
            </w:r>
            <w:r w:rsidR="006C08CB" w:rsidRPr="006C08CB">
              <w:rPr>
                <w:rFonts w:ascii="Cambria" w:hAnsi="Cambria"/>
                <w:color w:val="000000"/>
                <w:sz w:val="18"/>
                <w:szCs w:val="18"/>
              </w:rPr>
              <w:t>rganizations are invited to compete for contract amongst other respondents in a formal evaluation process.  Please be a</w:t>
            </w:r>
            <w:r w:rsidR="001A4511">
              <w:rPr>
                <w:rFonts w:ascii="Cambria" w:hAnsi="Cambria"/>
                <w:color w:val="000000"/>
                <w:sz w:val="18"/>
                <w:szCs w:val="18"/>
              </w:rPr>
              <w:t>ware</w:t>
            </w:r>
            <w:r w:rsidR="006C08CB" w:rsidRPr="006C08CB">
              <w:rPr>
                <w:rFonts w:ascii="Cambria" w:hAnsi="Cambria"/>
                <w:color w:val="000000"/>
                <w:sz w:val="18"/>
                <w:szCs w:val="18"/>
              </w:rPr>
              <w:t xml:space="preserve"> that the evaluation of your </w:t>
            </w:r>
            <w:r w:rsidR="005A3759">
              <w:rPr>
                <w:rFonts w:ascii="Cambria" w:hAnsi="Cambria"/>
                <w:color w:val="000000"/>
                <w:sz w:val="18"/>
                <w:szCs w:val="18"/>
              </w:rPr>
              <w:t>organization’s proposal will be</w:t>
            </w:r>
            <w:r w:rsidR="006C08CB" w:rsidRPr="006C08CB">
              <w:rPr>
                <w:rFonts w:ascii="Cambria" w:hAnsi="Cambria"/>
                <w:color w:val="000000"/>
                <w:sz w:val="18"/>
                <w:szCs w:val="18"/>
              </w:rPr>
              <w:t xml:space="preserve"> completed by a team of </w:t>
            </w:r>
            <w:r w:rsidR="001A4511">
              <w:rPr>
                <w:rFonts w:ascii="Cambria" w:hAnsi="Cambria"/>
                <w:color w:val="000000"/>
                <w:sz w:val="18"/>
                <w:szCs w:val="18"/>
              </w:rPr>
              <w:t>State of Indiana employees</w:t>
            </w:r>
            <w:r w:rsidR="006C08CB" w:rsidRPr="006C08CB">
              <w:rPr>
                <w:rFonts w:ascii="Cambria" w:hAnsi="Cambria"/>
                <w:color w:val="000000"/>
                <w:sz w:val="18"/>
                <w:szCs w:val="18"/>
              </w:rPr>
              <w:t xml:space="preserve"> and your organization’s score will be reflective of that evaluation.  The evaluation of a proposal can only be based upon the information provided by the Respondent in i</w:t>
            </w:r>
            <w:r w:rsidR="001A4511">
              <w:rPr>
                <w:rFonts w:ascii="Cambria" w:hAnsi="Cambria"/>
                <w:color w:val="000000"/>
                <w:sz w:val="18"/>
                <w:szCs w:val="18"/>
              </w:rPr>
              <w:t>ts proposal submission.  Therefore</w:t>
            </w:r>
            <w:r w:rsidR="006C08CB" w:rsidRPr="006C08CB">
              <w:rPr>
                <w:rFonts w:ascii="Cambria" w:hAnsi="Cambria"/>
                <w:color w:val="000000"/>
                <w:sz w:val="18"/>
                <w:szCs w:val="18"/>
              </w:rPr>
              <w:t>, a competitive proposal will thoroughly answer the questions listed.  The Respondent is expected to provide the</w:t>
            </w:r>
            <w:r w:rsidR="001A4511">
              <w:rPr>
                <w:rFonts w:ascii="Cambria" w:hAnsi="Cambria"/>
                <w:color w:val="000000"/>
                <w:sz w:val="18"/>
                <w:szCs w:val="18"/>
              </w:rPr>
              <w:t xml:space="preserve"> complete</w:t>
            </w:r>
            <w:r w:rsidR="006C08CB" w:rsidRPr="006C08CB">
              <w:rPr>
                <w:rFonts w:ascii="Cambria" w:hAnsi="Cambria"/>
                <w:color w:val="000000"/>
                <w:sz w:val="18"/>
                <w:szCs w:val="18"/>
              </w:rPr>
              <w:t xml:space="preserve"> details of its</w:t>
            </w:r>
            <w:r w:rsidR="001A4511">
              <w:rPr>
                <w:rFonts w:ascii="Cambria" w:hAnsi="Cambria"/>
                <w:color w:val="000000"/>
                <w:sz w:val="18"/>
                <w:szCs w:val="18"/>
              </w:rPr>
              <w:t xml:space="preserve"> proposed</w:t>
            </w:r>
            <w:r w:rsidR="006C08CB" w:rsidRPr="006C08CB">
              <w:rPr>
                <w:rFonts w:ascii="Cambria" w:hAnsi="Cambria"/>
                <w:color w:val="000000"/>
                <w:sz w:val="18"/>
                <w:szCs w:val="18"/>
              </w:rPr>
              <w:t xml:space="preserve"> operations</w:t>
            </w:r>
            <w:r w:rsidR="006C08CB">
              <w:rPr>
                <w:rFonts w:ascii="Cambria" w:hAnsi="Cambria"/>
                <w:color w:val="000000"/>
                <w:sz w:val="18"/>
                <w:szCs w:val="18"/>
              </w:rPr>
              <w:t xml:space="preserve">, </w:t>
            </w:r>
            <w:r w:rsidR="006C08CB" w:rsidRPr="006C08CB">
              <w:rPr>
                <w:rFonts w:ascii="Cambria" w:hAnsi="Cambria"/>
                <w:color w:val="000000"/>
                <w:sz w:val="18"/>
                <w:szCs w:val="18"/>
              </w:rPr>
              <w:t>processes,</w:t>
            </w:r>
            <w:r w:rsidR="006C08CB">
              <w:rPr>
                <w:rFonts w:ascii="Cambria" w:hAnsi="Cambria"/>
                <w:color w:val="000000"/>
                <w:sz w:val="18"/>
                <w:szCs w:val="18"/>
              </w:rPr>
              <w:t xml:space="preserve"> and staffing</w:t>
            </w:r>
            <w:r w:rsidR="00DC0FA9">
              <w:rPr>
                <w:rFonts w:ascii="Cambria" w:hAnsi="Cambria"/>
                <w:color w:val="000000"/>
                <w:sz w:val="18"/>
                <w:szCs w:val="18"/>
              </w:rPr>
              <w:t xml:space="preserve"> for the scope of work detailed</w:t>
            </w:r>
            <w:r w:rsidR="00CB5544">
              <w:rPr>
                <w:rFonts w:ascii="Cambria" w:hAnsi="Cambria"/>
                <w:color w:val="000000"/>
                <w:sz w:val="18"/>
                <w:szCs w:val="18"/>
              </w:rPr>
              <w:t xml:space="preserve"> in the RF</w:t>
            </w:r>
            <w:r w:rsidR="004C1C52">
              <w:rPr>
                <w:rFonts w:ascii="Cambria" w:hAnsi="Cambria"/>
                <w:color w:val="000000"/>
                <w:sz w:val="18"/>
                <w:szCs w:val="18"/>
              </w:rPr>
              <w:t>S</w:t>
            </w:r>
            <w:r w:rsidR="001A4511">
              <w:rPr>
                <w:rFonts w:ascii="Cambria" w:hAnsi="Cambria"/>
                <w:color w:val="000000"/>
                <w:sz w:val="18"/>
                <w:szCs w:val="18"/>
              </w:rPr>
              <w:t xml:space="preserve"> document and supplemental attachments</w:t>
            </w:r>
            <w:r w:rsidR="006C08CB">
              <w:rPr>
                <w:rFonts w:ascii="Cambria" w:hAnsi="Cambria"/>
                <w:color w:val="000000"/>
                <w:sz w:val="18"/>
                <w:szCs w:val="18"/>
              </w:rPr>
              <w:t>.</w:t>
            </w:r>
          </w:p>
          <w:p w14:paraId="5C0B2D35" w14:textId="77777777" w:rsidR="006C08CB" w:rsidRDefault="006C08CB" w:rsidP="008B049C">
            <w:pPr>
              <w:rPr>
                <w:rFonts w:ascii="Cambria" w:hAnsi="Cambria"/>
                <w:color w:val="000000"/>
                <w:sz w:val="18"/>
                <w:szCs w:val="18"/>
              </w:rPr>
            </w:pPr>
          </w:p>
          <w:p w14:paraId="33D23195" w14:textId="487A0D03" w:rsidR="00B955D1" w:rsidRPr="00B955D1" w:rsidRDefault="00B955D1" w:rsidP="00B955D1">
            <w:pPr>
              <w:rPr>
                <w:rFonts w:asciiTheme="majorHAnsi" w:hAnsiTheme="majorHAnsi"/>
                <w:sz w:val="18"/>
                <w:szCs w:val="18"/>
              </w:rPr>
            </w:pPr>
            <w:r w:rsidRPr="00B955D1">
              <w:rPr>
                <w:rFonts w:asciiTheme="majorHAnsi" w:hAnsiTheme="majorHAnsi"/>
                <w:sz w:val="18"/>
                <w:szCs w:val="18"/>
              </w:rPr>
              <w:t xml:space="preserve">Please review the requirements in </w:t>
            </w:r>
            <w:r w:rsidR="00FC4276">
              <w:rPr>
                <w:rFonts w:asciiTheme="majorHAnsi" w:hAnsiTheme="majorHAnsi"/>
                <w:sz w:val="18"/>
                <w:szCs w:val="18"/>
              </w:rPr>
              <w:t xml:space="preserve">the </w:t>
            </w:r>
            <w:r w:rsidR="00CB5544">
              <w:rPr>
                <w:rFonts w:asciiTheme="majorHAnsi" w:hAnsiTheme="majorHAnsi"/>
                <w:sz w:val="18"/>
                <w:szCs w:val="18"/>
              </w:rPr>
              <w:t>RF</w:t>
            </w:r>
            <w:r w:rsidR="004C1C52">
              <w:rPr>
                <w:rFonts w:asciiTheme="majorHAnsi" w:hAnsiTheme="majorHAnsi"/>
                <w:sz w:val="18"/>
                <w:szCs w:val="18"/>
              </w:rPr>
              <w:t>S</w:t>
            </w:r>
            <w:r w:rsidR="00EE4431">
              <w:rPr>
                <w:rFonts w:asciiTheme="majorHAnsi" w:hAnsiTheme="majorHAnsi"/>
                <w:sz w:val="18"/>
                <w:szCs w:val="18"/>
              </w:rPr>
              <w:t xml:space="preserve"> </w:t>
            </w:r>
            <w:r w:rsidRPr="00B955D1">
              <w:rPr>
                <w:rFonts w:asciiTheme="majorHAnsi" w:hAnsiTheme="majorHAnsi"/>
                <w:sz w:val="18"/>
                <w:szCs w:val="18"/>
              </w:rPr>
              <w:t>carefully.  Please describe your relevant experience and explain how you propose to perform the work.  For all areas in which subcontractors will be performing a portion of the work, clearly describe their roles and responsibilities, related qualifications</w:t>
            </w:r>
            <w:r w:rsidR="004C1C52">
              <w:rPr>
                <w:rFonts w:asciiTheme="majorHAnsi" w:hAnsiTheme="majorHAnsi"/>
                <w:sz w:val="18"/>
                <w:szCs w:val="18"/>
              </w:rPr>
              <w:t>,</w:t>
            </w:r>
            <w:r w:rsidRPr="00B955D1">
              <w:rPr>
                <w:rFonts w:asciiTheme="majorHAnsi" w:hAnsiTheme="majorHAnsi"/>
                <w:sz w:val="18"/>
                <w:szCs w:val="18"/>
              </w:rPr>
              <w:t xml:space="preserve"> and experience, and how you will maintain oversight of the subcontractors’ activities.</w:t>
            </w:r>
          </w:p>
          <w:p w14:paraId="21C4E71D" w14:textId="77777777" w:rsidR="00B955D1" w:rsidRPr="006C08CB" w:rsidRDefault="00B955D1" w:rsidP="008B049C">
            <w:pPr>
              <w:rPr>
                <w:rFonts w:ascii="Cambria" w:hAnsi="Cambria"/>
                <w:color w:val="000000"/>
                <w:sz w:val="18"/>
                <w:szCs w:val="18"/>
              </w:rPr>
            </w:pPr>
          </w:p>
          <w:p w14:paraId="19E3100A" w14:textId="0D520A5A" w:rsidR="003804F0" w:rsidRPr="00AC421B" w:rsidRDefault="00AF2437" w:rsidP="008B049C">
            <w:pPr>
              <w:rPr>
                <w:rFonts w:asciiTheme="majorHAnsi" w:hAnsiTheme="majorHAnsi"/>
                <w:sz w:val="20"/>
                <w:szCs w:val="20"/>
              </w:rPr>
            </w:pPr>
            <w:r w:rsidRPr="00D935A0">
              <w:rPr>
                <w:rFonts w:asciiTheme="majorHAnsi" w:hAnsiTheme="majorHAnsi"/>
                <w:sz w:val="18"/>
                <w:szCs w:val="18"/>
              </w:rPr>
              <w:t>Please use the yellow shaded fields to indicate your answers to the following questions.</w:t>
            </w:r>
            <w:r>
              <w:rPr>
                <w:rFonts w:asciiTheme="majorHAnsi" w:hAnsiTheme="majorHAnsi"/>
                <w:sz w:val="18"/>
                <w:szCs w:val="18"/>
              </w:rPr>
              <w:t xml:space="preserve">  The yellow fields will automatically expand to accommodate content.  Every attempt should be made to preserve the original format of this form.  </w:t>
            </w:r>
            <w:r w:rsidRPr="00083400">
              <w:rPr>
                <w:rFonts w:asciiTheme="majorHAnsi" w:hAnsiTheme="majorHAnsi"/>
                <w:b/>
                <w:sz w:val="18"/>
                <w:szCs w:val="18"/>
              </w:rPr>
              <w:t xml:space="preserve">A completed </w:t>
            </w:r>
            <w:r w:rsidR="00B13245">
              <w:rPr>
                <w:rFonts w:asciiTheme="majorHAnsi" w:hAnsiTheme="majorHAnsi"/>
                <w:b/>
                <w:sz w:val="18"/>
                <w:szCs w:val="18"/>
              </w:rPr>
              <w:t xml:space="preserve">Technical </w:t>
            </w:r>
            <w:r w:rsidRPr="00083400">
              <w:rPr>
                <w:rFonts w:asciiTheme="majorHAnsi" w:hAnsiTheme="majorHAnsi"/>
                <w:b/>
                <w:sz w:val="18"/>
                <w:szCs w:val="18"/>
              </w:rPr>
              <w:t>Proposal</w:t>
            </w:r>
            <w:r w:rsidR="00B13245">
              <w:rPr>
                <w:rFonts w:asciiTheme="majorHAnsi" w:hAnsiTheme="majorHAnsi"/>
                <w:b/>
                <w:sz w:val="18"/>
                <w:szCs w:val="18"/>
              </w:rPr>
              <w:t xml:space="preserve"> </w:t>
            </w:r>
            <w:r w:rsidRPr="00083400">
              <w:rPr>
                <w:rFonts w:asciiTheme="majorHAnsi" w:hAnsiTheme="majorHAnsi"/>
                <w:b/>
                <w:sz w:val="18"/>
                <w:szCs w:val="18"/>
              </w:rPr>
              <w:t>is a requirement for proposal submission.  Failure to complete and submit this</w:t>
            </w:r>
            <w:r>
              <w:rPr>
                <w:rFonts w:asciiTheme="majorHAnsi" w:hAnsiTheme="majorHAnsi"/>
                <w:b/>
                <w:sz w:val="18"/>
                <w:szCs w:val="18"/>
              </w:rPr>
              <w:t xml:space="preserve"> form may impact your</w:t>
            </w:r>
            <w:r w:rsidRPr="00083400">
              <w:rPr>
                <w:rFonts w:asciiTheme="majorHAnsi" w:hAnsiTheme="majorHAnsi"/>
                <w:b/>
                <w:sz w:val="18"/>
                <w:szCs w:val="18"/>
              </w:rPr>
              <w:t xml:space="preserve"> proposal’s responsiveness.</w:t>
            </w:r>
            <w:r>
              <w:rPr>
                <w:rFonts w:asciiTheme="majorHAnsi" w:hAnsiTheme="majorHAnsi"/>
                <w:sz w:val="18"/>
                <w:szCs w:val="18"/>
              </w:rPr>
              <w:t xml:space="preserve">  Diagrams, certificates, </w:t>
            </w:r>
            <w:r w:rsidR="00A848A1">
              <w:rPr>
                <w:rFonts w:asciiTheme="majorHAnsi" w:hAnsiTheme="majorHAnsi"/>
                <w:sz w:val="18"/>
                <w:szCs w:val="18"/>
              </w:rPr>
              <w:t>graphics</w:t>
            </w:r>
            <w:r w:rsidR="004C1C52">
              <w:rPr>
                <w:rFonts w:asciiTheme="majorHAnsi" w:hAnsiTheme="majorHAnsi"/>
                <w:sz w:val="18"/>
                <w:szCs w:val="18"/>
              </w:rPr>
              <w:t>,</w:t>
            </w:r>
            <w:r>
              <w:rPr>
                <w:rFonts w:asciiTheme="majorHAnsi" w:hAnsiTheme="majorHAnsi"/>
                <w:sz w:val="18"/>
                <w:szCs w:val="18"/>
              </w:rPr>
              <w:t xml:space="preserve"> and other exhibits should be </w:t>
            </w:r>
            <w:r w:rsidR="00A848A1">
              <w:rPr>
                <w:rFonts w:asciiTheme="majorHAnsi" w:hAnsiTheme="majorHAnsi"/>
                <w:sz w:val="18"/>
                <w:szCs w:val="18"/>
              </w:rPr>
              <w:t>referenced within the relevant</w:t>
            </w:r>
            <w:r>
              <w:rPr>
                <w:rFonts w:asciiTheme="majorHAnsi" w:hAnsiTheme="majorHAnsi"/>
                <w:sz w:val="18"/>
                <w:szCs w:val="18"/>
              </w:rPr>
              <w:t xml:space="preserve"> answer field and included as</w:t>
            </w:r>
            <w:r w:rsidR="00D93A75">
              <w:rPr>
                <w:rFonts w:asciiTheme="majorHAnsi" w:hAnsiTheme="majorHAnsi"/>
                <w:sz w:val="18"/>
                <w:szCs w:val="18"/>
              </w:rPr>
              <w:t xml:space="preserve"> legible</w:t>
            </w:r>
            <w:r>
              <w:rPr>
                <w:rFonts w:asciiTheme="majorHAnsi" w:hAnsiTheme="majorHAnsi"/>
                <w:sz w:val="18"/>
                <w:szCs w:val="18"/>
              </w:rPr>
              <w:t xml:space="preserve"> attachments.</w:t>
            </w:r>
          </w:p>
        </w:tc>
      </w:tr>
    </w:tbl>
    <w:tbl>
      <w:tblPr>
        <w:tblW w:w="1090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1007"/>
        <w:gridCol w:w="9894"/>
      </w:tblGrid>
      <w:tr w:rsidR="005C7103" w:rsidRPr="001C7BCE" w14:paraId="31A00A62" w14:textId="77777777" w:rsidTr="5E3F2CD1">
        <w:trPr>
          <w:trHeight w:val="350"/>
        </w:trPr>
        <w:tc>
          <w:tcPr>
            <w:tcW w:w="10901" w:type="dxa"/>
            <w:gridSpan w:val="2"/>
            <w:shd w:val="clear" w:color="auto" w:fill="auto"/>
            <w:noWrap/>
            <w:hideMark/>
          </w:tcPr>
          <w:p w14:paraId="7380DCB5" w14:textId="77777777" w:rsidR="005C7103" w:rsidRPr="001C7BCE" w:rsidRDefault="005C7103" w:rsidP="008B049C">
            <w:pPr>
              <w:spacing w:after="0" w:line="240" w:lineRule="auto"/>
              <w:rPr>
                <w:rFonts w:asciiTheme="majorHAnsi" w:eastAsia="Times New Roman" w:hAnsiTheme="majorHAnsi" w:cs="Calibri"/>
                <w:b/>
                <w:color w:val="000000"/>
                <w:sz w:val="18"/>
                <w:szCs w:val="18"/>
              </w:rPr>
            </w:pPr>
          </w:p>
        </w:tc>
      </w:tr>
      <w:tr w:rsidR="00652C35" w:rsidRPr="00652C35" w14:paraId="03900CC6" w14:textId="77777777" w:rsidTr="5E3F2CD1">
        <w:trPr>
          <w:trHeight w:val="300"/>
        </w:trPr>
        <w:tc>
          <w:tcPr>
            <w:tcW w:w="1007" w:type="dxa"/>
            <w:shd w:val="clear" w:color="auto" w:fill="auto"/>
            <w:noWrap/>
            <w:hideMark/>
          </w:tcPr>
          <w:p w14:paraId="63BB2A8A" w14:textId="77777777" w:rsidR="00C00FDD" w:rsidRPr="00CB5544" w:rsidRDefault="00652C35">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t>1</w:t>
            </w:r>
            <w:r w:rsidR="00C00FDD" w:rsidRPr="00CB5544">
              <w:rPr>
                <w:rFonts w:asciiTheme="majorHAnsi" w:eastAsia="Times New Roman" w:hAnsiTheme="majorHAnsi" w:cs="Calibri"/>
                <w:b/>
                <w:bCs/>
                <w:sz w:val="18"/>
                <w:szCs w:val="18"/>
              </w:rPr>
              <w:t xml:space="preserve">  </w:t>
            </w:r>
          </w:p>
          <w:p w14:paraId="1E5BE147" w14:textId="77777777" w:rsidR="00C00FDD" w:rsidRDefault="00C00FDD">
            <w:pPr>
              <w:spacing w:after="0" w:line="240" w:lineRule="auto"/>
              <w:rPr>
                <w:rFonts w:asciiTheme="majorHAnsi" w:eastAsia="Times New Roman" w:hAnsiTheme="majorHAnsi" w:cs="Calibri"/>
                <w:b/>
                <w:bCs/>
                <w:color w:val="FF0000"/>
                <w:sz w:val="18"/>
                <w:szCs w:val="18"/>
              </w:rPr>
            </w:pPr>
          </w:p>
          <w:p w14:paraId="45DE1EE9" w14:textId="77777777" w:rsidR="00D15ADC" w:rsidRPr="00652C35" w:rsidRDefault="00D15ADC" w:rsidP="00237624">
            <w:pPr>
              <w:spacing w:after="0" w:line="240" w:lineRule="auto"/>
              <w:rPr>
                <w:rFonts w:asciiTheme="majorHAnsi" w:eastAsia="Times New Roman" w:hAnsiTheme="majorHAnsi" w:cs="Calibri"/>
                <w:b/>
                <w:bCs/>
                <w:color w:val="FF0000"/>
                <w:sz w:val="18"/>
                <w:szCs w:val="18"/>
              </w:rPr>
            </w:pPr>
          </w:p>
        </w:tc>
        <w:tc>
          <w:tcPr>
            <w:tcW w:w="9894" w:type="dxa"/>
            <w:shd w:val="clear" w:color="auto" w:fill="auto"/>
            <w:noWrap/>
            <w:hideMark/>
          </w:tcPr>
          <w:p w14:paraId="75549A5F" w14:textId="77777777" w:rsidR="004E17C8" w:rsidRPr="008F58D1" w:rsidRDefault="004E17C8" w:rsidP="004E17C8">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Proposed Solution and Features</w:t>
            </w:r>
          </w:p>
          <w:p w14:paraId="49B32486" w14:textId="77777777"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Provide an overview of how the proposed strategies meet the requirements for Pre-ETS as outlined in the scope of work. Describe in detail the specific strategies for developing and carrying out each of the five Pre-ETS activities described in Section III. Summary Scope of Work, to students with disabilities, as aligned with WIOA required activities, for both individuals and/or in group settings.  As applicable, describe how the proposed strategies enhance or expand upon existing strategies that have been successful in the provision of services that align with Pre-ETS to students with disabilities or other student populations. Identify the specific counties and schools respondent intends to serve.</w:t>
            </w:r>
          </w:p>
          <w:p w14:paraId="788D05D0" w14:textId="77777777"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Additionally, please provide a detailed description of your work approach, including the following:</w:t>
            </w:r>
          </w:p>
          <w:p w14:paraId="5524F44C" w14:textId="77777777" w:rsidR="004E17C8" w:rsidRPr="008F58D1" w:rsidRDefault="004E17C8" w:rsidP="007250D2">
            <w:pPr>
              <w:pStyle w:val="ListParagraph"/>
              <w:widowControl w:val="0"/>
              <w:numPr>
                <w:ilvl w:val="1"/>
                <w:numId w:val="5"/>
              </w:numPr>
              <w:rPr>
                <w:rFonts w:asciiTheme="majorHAnsi" w:hAnsiTheme="majorHAnsi" w:cs="Calibri"/>
                <w:sz w:val="18"/>
                <w:szCs w:val="18"/>
              </w:rPr>
            </w:pPr>
            <w:r w:rsidRPr="008F58D1">
              <w:rPr>
                <w:rFonts w:asciiTheme="majorHAnsi" w:hAnsiTheme="majorHAnsi" w:cs="Calibri"/>
                <w:sz w:val="18"/>
                <w:szCs w:val="18"/>
              </w:rPr>
              <w:t>How would you organize this project in order to be able to manage the workload?</w:t>
            </w:r>
          </w:p>
          <w:p w14:paraId="05BCEBA4" w14:textId="77777777" w:rsidR="004E17C8" w:rsidRPr="008F58D1" w:rsidRDefault="004E17C8" w:rsidP="007250D2">
            <w:pPr>
              <w:pStyle w:val="ListParagraph"/>
              <w:widowControl w:val="0"/>
              <w:numPr>
                <w:ilvl w:val="1"/>
                <w:numId w:val="5"/>
              </w:numPr>
              <w:rPr>
                <w:rFonts w:asciiTheme="majorHAnsi" w:hAnsiTheme="majorHAnsi" w:cs="Calibri"/>
                <w:sz w:val="18"/>
                <w:szCs w:val="18"/>
              </w:rPr>
            </w:pPr>
            <w:r w:rsidRPr="008F58D1">
              <w:rPr>
                <w:rFonts w:asciiTheme="majorHAnsi" w:hAnsiTheme="majorHAnsi" w:cs="Calibri"/>
                <w:sz w:val="18"/>
                <w:szCs w:val="18"/>
              </w:rPr>
              <w:t xml:space="preserve">Provide a high-level project plan, based on the </w:t>
            </w:r>
            <w:r w:rsidR="00CB5544">
              <w:rPr>
                <w:rFonts w:asciiTheme="majorHAnsi" w:hAnsiTheme="majorHAnsi" w:cs="Calibri"/>
                <w:sz w:val="18"/>
                <w:szCs w:val="18"/>
              </w:rPr>
              <w:t>information provided in this RFI</w:t>
            </w:r>
            <w:r w:rsidRPr="008F58D1">
              <w:rPr>
                <w:rFonts w:asciiTheme="majorHAnsi" w:hAnsiTheme="majorHAnsi" w:cs="Calibri"/>
                <w:sz w:val="18"/>
                <w:szCs w:val="18"/>
              </w:rPr>
              <w:t>.</w:t>
            </w:r>
          </w:p>
          <w:p w14:paraId="3BA8B8DD" w14:textId="77777777" w:rsidR="004E17C8" w:rsidRPr="008F58D1" w:rsidRDefault="005764D9" w:rsidP="007250D2">
            <w:pPr>
              <w:pStyle w:val="ListParagraph"/>
              <w:widowControl w:val="0"/>
              <w:numPr>
                <w:ilvl w:val="1"/>
                <w:numId w:val="5"/>
              </w:numPr>
              <w:rPr>
                <w:rFonts w:asciiTheme="majorHAnsi" w:hAnsiTheme="majorHAnsi" w:cs="Calibri"/>
                <w:sz w:val="18"/>
                <w:szCs w:val="18"/>
              </w:rPr>
            </w:pPr>
            <w:r>
              <w:rPr>
                <w:rFonts w:asciiTheme="majorHAnsi" w:hAnsiTheme="majorHAnsi" w:cs="Calibri"/>
                <w:sz w:val="18"/>
                <w:szCs w:val="18"/>
              </w:rPr>
              <w:t xml:space="preserve">Provide preferred list of counties and school systems </w:t>
            </w:r>
            <w:r w:rsidR="004E17C8" w:rsidRPr="008F58D1">
              <w:rPr>
                <w:rFonts w:asciiTheme="majorHAnsi" w:hAnsiTheme="majorHAnsi" w:cs="Calibri"/>
                <w:sz w:val="18"/>
                <w:szCs w:val="18"/>
              </w:rPr>
              <w:t xml:space="preserve">you intend </w:t>
            </w:r>
            <w:r>
              <w:rPr>
                <w:rFonts w:asciiTheme="majorHAnsi" w:hAnsiTheme="majorHAnsi" w:cs="Calibri"/>
                <w:sz w:val="18"/>
                <w:szCs w:val="18"/>
              </w:rPr>
              <w:t xml:space="preserve">to serve. As described in </w:t>
            </w:r>
            <w:r w:rsidRPr="008F58D1">
              <w:rPr>
                <w:rFonts w:asciiTheme="majorHAnsi" w:hAnsiTheme="majorHAnsi" w:cs="Calibri"/>
                <w:sz w:val="18"/>
                <w:szCs w:val="18"/>
              </w:rPr>
              <w:t>Section III. Summary Scope of Work</w:t>
            </w:r>
            <w:r>
              <w:rPr>
                <w:rFonts w:asciiTheme="majorHAnsi" w:hAnsiTheme="majorHAnsi" w:cs="Calibri"/>
                <w:sz w:val="18"/>
                <w:szCs w:val="18"/>
              </w:rPr>
              <w:t xml:space="preserve">, respondents may also opt to provide a secondary list of alternate counties and schools you would consider serving.  </w:t>
            </w:r>
          </w:p>
          <w:p w14:paraId="52C8B84C" w14:textId="77777777" w:rsidR="004E17C8" w:rsidRPr="008F58D1" w:rsidRDefault="004E17C8" w:rsidP="007250D2">
            <w:pPr>
              <w:pStyle w:val="ListParagraph"/>
              <w:widowControl w:val="0"/>
              <w:numPr>
                <w:ilvl w:val="1"/>
                <w:numId w:val="5"/>
              </w:numPr>
              <w:rPr>
                <w:rFonts w:asciiTheme="majorHAnsi" w:hAnsiTheme="majorHAnsi" w:cs="Calibri"/>
                <w:sz w:val="18"/>
                <w:szCs w:val="18"/>
              </w:rPr>
            </w:pPr>
            <w:r w:rsidRPr="008F58D1">
              <w:rPr>
                <w:rFonts w:asciiTheme="majorHAnsi" w:hAnsiTheme="majorHAnsi" w:cs="Calibri"/>
                <w:sz w:val="18"/>
                <w:szCs w:val="18"/>
              </w:rPr>
              <w:t xml:space="preserve">Describe how you would evaluate the effectiveness of services provided. </w:t>
            </w:r>
          </w:p>
          <w:p w14:paraId="7953166B" w14:textId="77777777" w:rsidR="00437528" w:rsidRPr="004E17C8" w:rsidRDefault="004E17C8" w:rsidP="007250D2">
            <w:pPr>
              <w:pStyle w:val="ListParagraph"/>
              <w:widowControl w:val="0"/>
              <w:numPr>
                <w:ilvl w:val="1"/>
                <w:numId w:val="5"/>
              </w:numPr>
              <w:rPr>
                <w:rFonts w:asciiTheme="majorHAnsi" w:hAnsiTheme="majorHAnsi" w:cs="Calibri"/>
                <w:sz w:val="18"/>
                <w:szCs w:val="18"/>
              </w:rPr>
            </w:pPr>
            <w:r w:rsidRPr="008F58D1">
              <w:rPr>
                <w:rFonts w:asciiTheme="majorHAnsi" w:hAnsiTheme="majorHAnsi" w:cs="Calibri"/>
                <w:sz w:val="18"/>
                <w:szCs w:val="18"/>
              </w:rPr>
              <w:t>Provide a brief description or sample of the curriculum you propose to utilize for each of the required activities</w:t>
            </w:r>
            <w:r>
              <w:rPr>
                <w:rFonts w:asciiTheme="majorHAnsi" w:hAnsiTheme="majorHAnsi" w:cs="Calibri"/>
                <w:sz w:val="18"/>
                <w:szCs w:val="18"/>
              </w:rPr>
              <w:t>, as well as incorporation of best practices or resources into service delivery, such as the Lifecourse framework</w:t>
            </w:r>
            <w:r w:rsidRPr="008F58D1">
              <w:rPr>
                <w:rFonts w:asciiTheme="majorHAnsi" w:hAnsiTheme="majorHAnsi" w:cs="Calibri"/>
                <w:sz w:val="18"/>
                <w:szCs w:val="18"/>
              </w:rPr>
              <w:t>.</w:t>
            </w:r>
          </w:p>
        </w:tc>
      </w:tr>
      <w:tr w:rsidR="001D44D8" w:rsidRPr="00652C35" w14:paraId="5A3A715A" w14:textId="77777777" w:rsidTr="5E3F2CD1">
        <w:trPr>
          <w:trHeight w:val="300"/>
        </w:trPr>
        <w:tc>
          <w:tcPr>
            <w:tcW w:w="10901" w:type="dxa"/>
            <w:gridSpan w:val="2"/>
            <w:shd w:val="clear" w:color="auto" w:fill="FFFF99"/>
            <w:noWrap/>
            <w:hideMark/>
          </w:tcPr>
          <w:p w14:paraId="176731DF" w14:textId="77777777" w:rsidR="001D44D8" w:rsidRPr="00982A95" w:rsidRDefault="001D44D8" w:rsidP="001D44D8">
            <w:pPr>
              <w:spacing w:after="0" w:line="240" w:lineRule="auto"/>
              <w:rPr>
                <w:rFonts w:asciiTheme="majorHAnsi" w:hAnsiTheme="majorHAnsi" w:cs="Times New Roman"/>
                <w:sz w:val="18"/>
                <w:szCs w:val="18"/>
              </w:rPr>
            </w:pPr>
            <w:r w:rsidRPr="00982A95">
              <w:rPr>
                <w:rFonts w:asciiTheme="majorHAnsi" w:hAnsiTheme="majorHAnsi" w:cs="Times New Roman"/>
                <w:sz w:val="18"/>
                <w:szCs w:val="18"/>
              </w:rPr>
              <w:t>OVERVIEW</w:t>
            </w:r>
          </w:p>
          <w:p w14:paraId="27482E37" w14:textId="570E495B" w:rsidR="0000129A" w:rsidRPr="0000129A" w:rsidRDefault="0000129A" w:rsidP="0000129A">
            <w:p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Easterseals Arc of Northeast Indiana</w:t>
            </w:r>
            <w:r w:rsidR="00554B43">
              <w:rPr>
                <w:rFonts w:asciiTheme="majorHAnsi" w:hAnsiTheme="majorHAnsi" w:cs="Times New Roman"/>
                <w:sz w:val="18"/>
                <w:szCs w:val="18"/>
              </w:rPr>
              <w:t xml:space="preserve"> </w:t>
            </w:r>
            <w:r w:rsidRPr="0000129A">
              <w:rPr>
                <w:rFonts w:asciiTheme="majorHAnsi" w:hAnsiTheme="majorHAnsi" w:cs="Times New Roman"/>
                <w:sz w:val="18"/>
                <w:szCs w:val="18"/>
              </w:rPr>
              <w:t xml:space="preserve"> requests funds to implement a two-year Pre-Employment Transition Services (Pre-ETS) project </w:t>
            </w:r>
            <w:r w:rsidRPr="0000129A">
              <w:rPr>
                <w:rFonts w:asciiTheme="majorHAnsi" w:hAnsiTheme="majorHAnsi" w:cs="Times New Roman"/>
                <w:b/>
                <w:bCs/>
                <w:sz w:val="18"/>
                <w:szCs w:val="18"/>
              </w:rPr>
              <w:t>from October 1, 2024, to September 30, 2026</w:t>
            </w:r>
            <w:r w:rsidRPr="0000129A">
              <w:rPr>
                <w:rFonts w:asciiTheme="majorHAnsi" w:hAnsiTheme="majorHAnsi" w:cs="Times New Roman"/>
                <w:sz w:val="18"/>
                <w:szCs w:val="18"/>
              </w:rPr>
              <w:t>. The purpose is to improve outcomes for transition-age students with disabilities as they move from school to postsecondary education or employment. To implement this project, Easterseals Arc will expand its existing Pre-E</w:t>
            </w:r>
            <w:r w:rsidR="00554B43">
              <w:rPr>
                <w:rFonts w:asciiTheme="majorHAnsi" w:hAnsiTheme="majorHAnsi" w:cs="Times New Roman"/>
                <w:sz w:val="18"/>
                <w:szCs w:val="18"/>
              </w:rPr>
              <w:t>TS</w:t>
            </w:r>
            <w:r w:rsidRPr="0000129A">
              <w:rPr>
                <w:rFonts w:asciiTheme="majorHAnsi" w:hAnsiTheme="majorHAnsi" w:cs="Times New Roman"/>
                <w:sz w:val="18"/>
                <w:szCs w:val="18"/>
              </w:rPr>
              <w:t xml:space="preserve"> program launched in 2016 to serve more schools and students and engage additional collaborative community partners while incorporating best practices and the LifeCourse framework. </w:t>
            </w:r>
          </w:p>
          <w:p w14:paraId="1721BEC3" w14:textId="77777777" w:rsidR="0000129A" w:rsidRPr="0000129A" w:rsidRDefault="0000129A" w:rsidP="0000129A">
            <w:pPr>
              <w:spacing w:after="0" w:line="240" w:lineRule="auto"/>
              <w:rPr>
                <w:rFonts w:asciiTheme="majorHAnsi" w:hAnsiTheme="majorHAnsi" w:cs="Times New Roman"/>
                <w:sz w:val="18"/>
                <w:szCs w:val="18"/>
              </w:rPr>
            </w:pPr>
          </w:p>
          <w:p w14:paraId="049FFCF6" w14:textId="77777777" w:rsidR="0000129A" w:rsidRPr="0000129A" w:rsidRDefault="0000129A" w:rsidP="0000129A">
            <w:p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To be eligible for participation, students will be 14-22 years old and will meet one of the following criteria:</w:t>
            </w:r>
          </w:p>
          <w:p w14:paraId="08B80CBD" w14:textId="77777777" w:rsidR="0000129A" w:rsidRPr="0000129A" w:rsidRDefault="0000129A" w:rsidP="0000129A">
            <w:pPr>
              <w:numPr>
                <w:ilvl w:val="0"/>
                <w:numId w:val="12"/>
              </w:num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Be eligible for and receive special education or related services under Part B of the Individuals with Disabilities Education Act. </w:t>
            </w:r>
          </w:p>
          <w:p w14:paraId="17CD57F3" w14:textId="77777777" w:rsidR="0000129A" w:rsidRPr="0000129A" w:rsidRDefault="0000129A" w:rsidP="0000129A">
            <w:pPr>
              <w:numPr>
                <w:ilvl w:val="0"/>
                <w:numId w:val="12"/>
              </w:num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Be an individual with a disability for purposes of Section 504 of the Rehabilitation Act. </w:t>
            </w:r>
          </w:p>
          <w:p w14:paraId="3BB3BBFA" w14:textId="77777777" w:rsidR="0000129A" w:rsidRPr="0000129A" w:rsidRDefault="0000129A" w:rsidP="0000129A">
            <w:pPr>
              <w:numPr>
                <w:ilvl w:val="0"/>
                <w:numId w:val="12"/>
              </w:num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Be eligible for or potentially eligible for Vocational Rehabilitation Services.</w:t>
            </w:r>
          </w:p>
          <w:p w14:paraId="793F3039" w14:textId="77777777" w:rsidR="0000129A" w:rsidRPr="0000129A" w:rsidRDefault="0000129A" w:rsidP="0000129A">
            <w:pPr>
              <w:spacing w:after="0" w:line="240" w:lineRule="auto"/>
              <w:rPr>
                <w:rFonts w:asciiTheme="majorHAnsi" w:hAnsiTheme="majorHAnsi" w:cs="Times New Roman"/>
                <w:sz w:val="18"/>
                <w:szCs w:val="18"/>
              </w:rPr>
            </w:pPr>
          </w:p>
          <w:p w14:paraId="0829E2B6" w14:textId="77777777" w:rsidR="0000129A" w:rsidRPr="0000129A" w:rsidRDefault="0000129A" w:rsidP="0000129A">
            <w:p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Proposed project goals and outcomes include: </w:t>
            </w:r>
          </w:p>
          <w:p w14:paraId="49EB1817" w14:textId="6C68C3E7" w:rsidR="0000129A" w:rsidRPr="0000129A" w:rsidRDefault="00554B43" w:rsidP="0000129A">
            <w:pPr>
              <w:numPr>
                <w:ilvl w:val="0"/>
                <w:numId w:val="13"/>
              </w:num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 xml:space="preserve">Easterseals Arc </w:t>
            </w:r>
            <w:r>
              <w:rPr>
                <w:rFonts w:asciiTheme="majorHAnsi" w:hAnsiTheme="majorHAnsi" w:cs="Times New Roman"/>
                <w:sz w:val="18"/>
                <w:szCs w:val="18"/>
              </w:rPr>
              <w:t>will s</w:t>
            </w:r>
            <w:r w:rsidR="0000129A" w:rsidRPr="0000129A">
              <w:rPr>
                <w:rFonts w:asciiTheme="majorHAnsi" w:hAnsiTheme="majorHAnsi" w:cs="Times New Roman"/>
                <w:sz w:val="18"/>
                <w:szCs w:val="18"/>
              </w:rPr>
              <w:t>erve 1200 unduplicated students with disabilities in individual and group settings over a 2-year funding period. </w:t>
            </w:r>
          </w:p>
          <w:p w14:paraId="5B07F821" w14:textId="77777777" w:rsidR="0000129A" w:rsidRPr="0000129A" w:rsidRDefault="0000129A" w:rsidP="0000129A">
            <w:pPr>
              <w:numPr>
                <w:ilvl w:val="0"/>
                <w:numId w:val="13"/>
              </w:num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Students will identify and develop personal transition goals.</w:t>
            </w:r>
          </w:p>
          <w:p w14:paraId="5BC6F8A8" w14:textId="77777777" w:rsidR="0000129A" w:rsidRPr="0000129A" w:rsidRDefault="0000129A" w:rsidP="0000129A">
            <w:pPr>
              <w:numPr>
                <w:ilvl w:val="0"/>
                <w:numId w:val="13"/>
              </w:numPr>
              <w:spacing w:after="0" w:line="240" w:lineRule="auto"/>
              <w:rPr>
                <w:rFonts w:asciiTheme="majorHAnsi" w:hAnsiTheme="majorHAnsi" w:cs="Times New Roman"/>
                <w:sz w:val="18"/>
                <w:szCs w:val="18"/>
              </w:rPr>
            </w:pPr>
            <w:r w:rsidRPr="0000129A">
              <w:rPr>
                <w:rFonts w:asciiTheme="majorHAnsi" w:hAnsiTheme="majorHAnsi" w:cs="Times New Roman"/>
                <w:sz w:val="18"/>
                <w:szCs w:val="18"/>
              </w:rPr>
              <w:lastRenderedPageBreak/>
              <w:t>Through accredited community partnerships, participants will explore various career options and educational opportunities, such as certification programs, apprenticeships, and trade or technical programs.</w:t>
            </w:r>
          </w:p>
          <w:p w14:paraId="7B3E29BB" w14:textId="77777777" w:rsidR="0000129A" w:rsidRPr="0000129A" w:rsidRDefault="0000129A" w:rsidP="0000129A">
            <w:pPr>
              <w:numPr>
                <w:ilvl w:val="0"/>
                <w:numId w:val="13"/>
              </w:num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Participants will increase employability by developing their hard, soft, and foundational skills.</w:t>
            </w:r>
          </w:p>
          <w:p w14:paraId="1AD3EFEF" w14:textId="77777777" w:rsidR="0000129A" w:rsidRPr="0000129A" w:rsidRDefault="0000129A" w:rsidP="0000129A">
            <w:pPr>
              <w:numPr>
                <w:ilvl w:val="0"/>
                <w:numId w:val="13"/>
              </w:num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Easterseals Arc will work with schools to recruit and serve eligible students.</w:t>
            </w:r>
          </w:p>
          <w:p w14:paraId="4FA8672F" w14:textId="77777777" w:rsidR="0000129A" w:rsidRPr="0000129A" w:rsidRDefault="0000129A" w:rsidP="0000129A">
            <w:pPr>
              <w:numPr>
                <w:ilvl w:val="0"/>
                <w:numId w:val="13"/>
              </w:num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Easterseals Arc will work with Career and Technical Education (CTE) and alternative learning programs to expand the project scope and reach more students. </w:t>
            </w:r>
          </w:p>
          <w:p w14:paraId="0A8B5B3B" w14:textId="77777777" w:rsidR="0000129A" w:rsidRPr="0000129A" w:rsidRDefault="0000129A" w:rsidP="0000129A">
            <w:pPr>
              <w:numPr>
                <w:ilvl w:val="0"/>
                <w:numId w:val="13"/>
              </w:num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Easterseals Arc will collaborate with partners to create community-based job training, employment, and educational opportunities for students.</w:t>
            </w:r>
          </w:p>
          <w:p w14:paraId="1F37A227" w14:textId="77777777" w:rsidR="0000129A" w:rsidRPr="0000129A" w:rsidRDefault="0000129A" w:rsidP="0000129A">
            <w:pPr>
              <w:numPr>
                <w:ilvl w:val="0"/>
                <w:numId w:val="13"/>
              </w:numPr>
              <w:spacing w:after="0" w:line="240" w:lineRule="auto"/>
              <w:rPr>
                <w:rFonts w:asciiTheme="majorHAnsi" w:hAnsiTheme="majorHAnsi" w:cs="Times New Roman"/>
                <w:sz w:val="18"/>
                <w:szCs w:val="18"/>
              </w:rPr>
            </w:pPr>
            <w:r w:rsidRPr="0000129A">
              <w:rPr>
                <w:rFonts w:asciiTheme="majorHAnsi" w:hAnsiTheme="majorHAnsi" w:cs="Times New Roman"/>
                <w:sz w:val="18"/>
                <w:szCs w:val="18"/>
              </w:rPr>
              <w:t>Easterseals Arc will incorporate best practices and the LifeCourse framework and develop innovative strategies to improve student outcomes.</w:t>
            </w:r>
          </w:p>
          <w:p w14:paraId="0FCB32C1" w14:textId="77777777" w:rsidR="0000129A" w:rsidRPr="00982A95" w:rsidRDefault="0000129A" w:rsidP="0000129A">
            <w:pPr>
              <w:spacing w:after="0" w:line="240" w:lineRule="auto"/>
              <w:rPr>
                <w:rFonts w:asciiTheme="majorHAnsi" w:hAnsiTheme="majorHAnsi" w:cs="Times New Roman"/>
                <w:sz w:val="18"/>
                <w:szCs w:val="18"/>
                <w:u w:color="1652CA"/>
                <w:lang w:eastAsia="ja-JP"/>
              </w:rPr>
            </w:pPr>
          </w:p>
          <w:p w14:paraId="14C3AABF" w14:textId="77777777" w:rsidR="00E66CBE" w:rsidRDefault="001D44D8" w:rsidP="00E66CBE">
            <w:pPr>
              <w:pStyle w:val="Question"/>
              <w:numPr>
                <w:ilvl w:val="0"/>
                <w:numId w:val="0"/>
              </w:numPr>
              <w:spacing w:before="0" w:after="0" w:line="240" w:lineRule="auto"/>
              <w:rPr>
                <w:rFonts w:asciiTheme="majorHAnsi" w:hAnsiTheme="majorHAnsi" w:cs="Times New Roman"/>
                <w:b w:val="0"/>
                <w:sz w:val="18"/>
                <w:szCs w:val="18"/>
              </w:rPr>
            </w:pPr>
            <w:r w:rsidRPr="00982A95">
              <w:rPr>
                <w:rFonts w:asciiTheme="majorHAnsi" w:hAnsiTheme="majorHAnsi" w:cs="Times New Roman"/>
                <w:b w:val="0"/>
                <w:sz w:val="18"/>
                <w:szCs w:val="18"/>
              </w:rPr>
              <w:t xml:space="preserve">HOW PROPOSED STRATEGIES BUILD UPON EXISTING STRATEGIES </w:t>
            </w:r>
          </w:p>
          <w:p w14:paraId="5F95E823" w14:textId="0A30585A" w:rsidR="00E66CBE" w:rsidRPr="00E66CBE" w:rsidRDefault="00E66CBE" w:rsidP="00E66CBE">
            <w:pPr>
              <w:pStyle w:val="Question"/>
              <w:numPr>
                <w:ilvl w:val="0"/>
                <w:numId w:val="0"/>
              </w:numPr>
              <w:spacing w:before="0" w:after="0" w:line="240" w:lineRule="auto"/>
              <w:rPr>
                <w:rFonts w:asciiTheme="majorHAnsi" w:hAnsiTheme="majorHAnsi" w:cs="Times New Roman"/>
                <w:b w:val="0"/>
                <w:sz w:val="18"/>
                <w:szCs w:val="18"/>
              </w:rPr>
            </w:pPr>
            <w:r w:rsidRPr="00E66CBE">
              <w:rPr>
                <w:rFonts w:asciiTheme="majorHAnsi" w:hAnsiTheme="majorHAnsi" w:cs="Times New Roman"/>
                <w:b w:val="0"/>
                <w:color w:val="000000" w:themeColor="text1"/>
                <w:sz w:val="18"/>
                <w:szCs w:val="18"/>
              </w:rPr>
              <w:t xml:space="preserve">Multiple community sites offered students opportunities to gain work experience in community settings. Ivy Tech Community College provided post-secondary education counseling and educational certification opportunities, while WorkOne (Northeast Indiana Works) helped to enhance workplace readiness. </w:t>
            </w:r>
          </w:p>
          <w:p w14:paraId="3EAF9DCE" w14:textId="77777777" w:rsidR="00E66CBE" w:rsidRPr="00E66CBE" w:rsidRDefault="00E66CBE" w:rsidP="00E66CBE">
            <w:pPr>
              <w:pStyle w:val="Question"/>
              <w:numPr>
                <w:ilvl w:val="0"/>
                <w:numId w:val="0"/>
              </w:numPr>
              <w:spacing w:after="0" w:line="240" w:lineRule="auto"/>
              <w:rPr>
                <w:rFonts w:asciiTheme="majorHAnsi" w:hAnsiTheme="majorHAnsi" w:cs="Times New Roman"/>
                <w:b w:val="0"/>
                <w:color w:val="000000" w:themeColor="text1"/>
                <w:sz w:val="18"/>
                <w:szCs w:val="18"/>
              </w:rPr>
            </w:pPr>
            <w:r w:rsidRPr="00E66CBE">
              <w:rPr>
                <w:rFonts w:asciiTheme="majorHAnsi" w:hAnsiTheme="majorHAnsi" w:cs="Times New Roman"/>
                <w:b w:val="0"/>
                <w:color w:val="000000" w:themeColor="text1"/>
                <w:sz w:val="18"/>
                <w:szCs w:val="18"/>
              </w:rPr>
              <w:t>The proposed project aims to build on the success of these initiatives to benefit more students and schools, engage new community partners, and incorporate new service delivery models (such as Learning Labs) that are tailored to achieve outcomes within the Life Course framework.</w:t>
            </w:r>
          </w:p>
          <w:p w14:paraId="75B739F7" w14:textId="77777777" w:rsidR="00E66CBE" w:rsidRDefault="00E66CBE" w:rsidP="00E66CBE">
            <w:pPr>
              <w:spacing w:after="0" w:line="240" w:lineRule="auto"/>
              <w:rPr>
                <w:rFonts w:asciiTheme="majorHAnsi" w:hAnsiTheme="majorHAnsi" w:cs="Times New Roman"/>
                <w:sz w:val="18"/>
                <w:szCs w:val="18"/>
              </w:rPr>
            </w:pPr>
          </w:p>
          <w:p w14:paraId="132D5A04" w14:textId="7245AAD2" w:rsidR="001D44D8" w:rsidRPr="00982A95" w:rsidRDefault="001D44D8" w:rsidP="00E66CBE">
            <w:pPr>
              <w:spacing w:after="0" w:line="240" w:lineRule="auto"/>
              <w:rPr>
                <w:rFonts w:asciiTheme="majorHAnsi" w:hAnsiTheme="majorHAnsi" w:cs="Times New Roman"/>
                <w:sz w:val="18"/>
                <w:szCs w:val="18"/>
              </w:rPr>
            </w:pPr>
            <w:r w:rsidRPr="00982A95">
              <w:rPr>
                <w:rFonts w:asciiTheme="majorHAnsi" w:hAnsiTheme="majorHAnsi" w:cs="Times New Roman"/>
                <w:sz w:val="18"/>
                <w:szCs w:val="18"/>
              </w:rPr>
              <w:t>PREFERRED LIST OF COUNTIES</w:t>
            </w:r>
          </w:p>
          <w:p w14:paraId="33CA86FF" w14:textId="77777777" w:rsidR="00C50B24" w:rsidRPr="00CC0146" w:rsidRDefault="001D44D8" w:rsidP="00C50B24">
            <w:pPr>
              <w:spacing w:after="0" w:line="240" w:lineRule="auto"/>
              <w:rPr>
                <w:rFonts w:asciiTheme="majorHAnsi" w:hAnsiTheme="majorHAnsi" w:cs="Times New Roman"/>
                <w:color w:val="000000" w:themeColor="text1"/>
                <w:sz w:val="18"/>
                <w:szCs w:val="18"/>
              </w:rPr>
            </w:pPr>
            <w:r w:rsidRPr="00CC0146">
              <w:rPr>
                <w:rFonts w:asciiTheme="majorHAnsi" w:hAnsiTheme="majorHAnsi" w:cs="Times New Roman"/>
                <w:bCs/>
                <w:color w:val="000000" w:themeColor="text1"/>
                <w:sz w:val="18"/>
                <w:szCs w:val="18"/>
              </w:rPr>
              <w:t>This project will target the Indiana counties of Allen, Whitley, Lagrange</w:t>
            </w:r>
            <w:r w:rsidR="00501231" w:rsidRPr="00CC0146">
              <w:rPr>
                <w:rFonts w:asciiTheme="majorHAnsi" w:hAnsiTheme="majorHAnsi" w:cs="Times New Roman"/>
                <w:bCs/>
                <w:color w:val="000000" w:themeColor="text1"/>
                <w:sz w:val="18"/>
                <w:szCs w:val="18"/>
              </w:rPr>
              <w:t>, Adams, Wells</w:t>
            </w:r>
            <w:r w:rsidR="004A1922" w:rsidRPr="00CC0146">
              <w:rPr>
                <w:rFonts w:asciiTheme="majorHAnsi" w:hAnsiTheme="majorHAnsi" w:cs="Times New Roman"/>
                <w:bCs/>
                <w:color w:val="000000" w:themeColor="text1"/>
                <w:sz w:val="18"/>
                <w:szCs w:val="18"/>
              </w:rPr>
              <w:t>, Kosciusko, Marshall, Pulaski, Fulton, Miami, Cass, White, Carroll, and Elkhart</w:t>
            </w:r>
            <w:r w:rsidRPr="00CC0146">
              <w:rPr>
                <w:rFonts w:asciiTheme="majorHAnsi" w:hAnsiTheme="majorHAnsi" w:cs="Times New Roman"/>
                <w:i/>
                <w:iCs/>
                <w:color w:val="000000" w:themeColor="text1"/>
                <w:sz w:val="18"/>
                <w:szCs w:val="18"/>
              </w:rPr>
              <w:t>.</w:t>
            </w:r>
            <w:r w:rsidRPr="00CC0146">
              <w:rPr>
                <w:rFonts w:asciiTheme="majorHAnsi" w:hAnsiTheme="majorHAnsi" w:cs="Times New Roman"/>
                <w:color w:val="000000" w:themeColor="text1"/>
                <w:sz w:val="18"/>
                <w:szCs w:val="18"/>
              </w:rPr>
              <w:t xml:space="preserve"> </w:t>
            </w:r>
          </w:p>
          <w:p w14:paraId="3795FBAB" w14:textId="77777777" w:rsidR="00C50B24" w:rsidRDefault="00C50B24" w:rsidP="00C50B24">
            <w:pPr>
              <w:spacing w:after="0" w:line="240" w:lineRule="auto"/>
              <w:rPr>
                <w:rFonts w:asciiTheme="majorHAnsi" w:hAnsiTheme="majorHAnsi" w:cs="Times New Roman"/>
                <w:sz w:val="18"/>
                <w:szCs w:val="18"/>
              </w:rPr>
            </w:pPr>
          </w:p>
          <w:p w14:paraId="52103897" w14:textId="7BBA29AB" w:rsidR="00C50B24" w:rsidRDefault="009A2AA8" w:rsidP="00C50B24">
            <w:pPr>
              <w:spacing w:after="0" w:line="240" w:lineRule="auto"/>
              <w:rPr>
                <w:rFonts w:asciiTheme="majorHAnsi" w:hAnsiTheme="majorHAnsi" w:cs="Times New Roman"/>
                <w:sz w:val="18"/>
                <w:szCs w:val="18"/>
              </w:rPr>
            </w:pPr>
            <w:r w:rsidRPr="009A2AA8">
              <w:rPr>
                <w:rFonts w:asciiTheme="majorHAnsi" w:hAnsiTheme="majorHAnsi" w:cs="Times New Roman"/>
                <w:sz w:val="18"/>
                <w:szCs w:val="18"/>
              </w:rPr>
              <w:t>Easterseals Arc plans to continue its project by working directly with several schools in Allen and Whitley counties, including Fort Wayne Community Schools, Northwest Allen County Schools, Southwest Allen County Schools, Anthis Career Center, Bishop Dwenger, Bishop Luers, Whitko Community Schools, Smith Green Community Schools, and Whitley County Consolidated Schools. In addition, the agency aims to expand Pre-ETS services to all Allen County school districts, including East Allen County Schools, and to serve several other school districts in Adams and Wells counties, including Adams Central Community Schools, North Adams Community Schools, South Adams Community Schools, Southern Wells Community Schools, Norwell Community Schools, and Bluffton-Harrison MSD.</w:t>
            </w:r>
          </w:p>
          <w:p w14:paraId="6CD2F5F8" w14:textId="77777777" w:rsidR="00C50B24" w:rsidRDefault="00C50B24" w:rsidP="00C50B24">
            <w:pPr>
              <w:spacing w:after="0" w:line="240" w:lineRule="auto"/>
              <w:rPr>
                <w:rFonts w:asciiTheme="majorHAnsi" w:hAnsiTheme="majorHAnsi" w:cs="Times New Roman"/>
                <w:color w:val="FF0000"/>
                <w:sz w:val="18"/>
                <w:szCs w:val="18"/>
              </w:rPr>
            </w:pPr>
          </w:p>
          <w:p w14:paraId="72782929" w14:textId="41F89030" w:rsidR="00C50B24" w:rsidRDefault="00427CE3" w:rsidP="00C50B24">
            <w:pPr>
              <w:spacing w:after="0" w:line="240" w:lineRule="auto"/>
              <w:rPr>
                <w:rFonts w:asciiTheme="majorHAnsi" w:hAnsiTheme="majorHAnsi" w:cs="Times New Roman"/>
                <w:color w:val="000000" w:themeColor="text1"/>
                <w:sz w:val="18"/>
                <w:szCs w:val="18"/>
              </w:rPr>
            </w:pPr>
            <w:r w:rsidRPr="00C50B24">
              <w:rPr>
                <w:rFonts w:asciiTheme="majorHAnsi" w:hAnsiTheme="majorHAnsi" w:cs="Times New Roman"/>
                <w:color w:val="000000" w:themeColor="text1"/>
                <w:sz w:val="18"/>
                <w:szCs w:val="18"/>
              </w:rPr>
              <w:t xml:space="preserve">Easterseals Arc has provided oversight of the current implementation of </w:t>
            </w:r>
            <w:r w:rsidR="5834EF71" w:rsidRPr="00C50B24">
              <w:rPr>
                <w:rFonts w:asciiTheme="majorHAnsi" w:hAnsiTheme="majorHAnsi" w:cs="Times New Roman"/>
                <w:color w:val="000000" w:themeColor="text1"/>
                <w:sz w:val="18"/>
                <w:szCs w:val="18"/>
              </w:rPr>
              <w:t xml:space="preserve">Pre-ETS </w:t>
            </w:r>
            <w:r w:rsidR="78E27CD8" w:rsidRPr="00C50B24">
              <w:rPr>
                <w:rFonts w:asciiTheme="majorHAnsi" w:hAnsiTheme="majorHAnsi" w:cs="Times New Roman"/>
                <w:color w:val="000000" w:themeColor="text1"/>
                <w:sz w:val="18"/>
                <w:szCs w:val="18"/>
              </w:rPr>
              <w:t>at</w:t>
            </w:r>
            <w:r w:rsidR="5834EF71" w:rsidRPr="00C50B24">
              <w:rPr>
                <w:rFonts w:asciiTheme="majorHAnsi" w:hAnsiTheme="majorHAnsi" w:cs="Times New Roman"/>
                <w:color w:val="000000" w:themeColor="text1"/>
                <w:sz w:val="18"/>
                <w:szCs w:val="18"/>
              </w:rPr>
              <w:t xml:space="preserve"> Warsaw Community Schools, Plymouth Community Schools, Bremen Public Schools, Argos Community Schools, Culver Community Schools, Triton Community Schools, and Delphi Community Schools</w:t>
            </w:r>
            <w:r w:rsidRPr="00C50B24">
              <w:rPr>
                <w:rFonts w:asciiTheme="majorHAnsi" w:hAnsiTheme="majorHAnsi" w:cs="Times New Roman"/>
                <w:color w:val="000000" w:themeColor="text1"/>
                <w:sz w:val="18"/>
                <w:szCs w:val="18"/>
              </w:rPr>
              <w:t xml:space="preserve"> to Cardinal Services since 2021</w:t>
            </w:r>
            <w:r w:rsidR="5834EF71" w:rsidRPr="00C50B24">
              <w:rPr>
                <w:rFonts w:asciiTheme="majorHAnsi" w:hAnsiTheme="majorHAnsi" w:cs="Times New Roman"/>
                <w:color w:val="000000" w:themeColor="text1"/>
                <w:sz w:val="18"/>
                <w:szCs w:val="18"/>
              </w:rPr>
              <w:t xml:space="preserve">. </w:t>
            </w:r>
            <w:r w:rsidRPr="00C50B24">
              <w:rPr>
                <w:rFonts w:asciiTheme="majorHAnsi" w:hAnsiTheme="majorHAnsi" w:cs="Times New Roman"/>
                <w:color w:val="000000" w:themeColor="text1"/>
                <w:sz w:val="18"/>
                <w:szCs w:val="18"/>
              </w:rPr>
              <w:t xml:space="preserve">In collaboration with </w:t>
            </w:r>
            <w:r w:rsidR="6C2AB988" w:rsidRPr="00C50B24">
              <w:rPr>
                <w:rFonts w:asciiTheme="majorHAnsi" w:hAnsiTheme="majorHAnsi" w:cs="Times New Roman"/>
                <w:color w:val="000000" w:themeColor="text1"/>
                <w:sz w:val="18"/>
                <w:szCs w:val="18"/>
              </w:rPr>
              <w:t>Easterseals Arc</w:t>
            </w:r>
            <w:r w:rsidRPr="00C50B24">
              <w:rPr>
                <w:rFonts w:asciiTheme="majorHAnsi" w:hAnsiTheme="majorHAnsi" w:cs="Times New Roman"/>
                <w:color w:val="000000" w:themeColor="text1"/>
                <w:sz w:val="18"/>
                <w:szCs w:val="18"/>
              </w:rPr>
              <w:t xml:space="preserve">, Cardinal will continue </w:t>
            </w:r>
            <w:r w:rsidR="00C50B24">
              <w:rPr>
                <w:rFonts w:asciiTheme="majorHAnsi" w:hAnsiTheme="majorHAnsi" w:cs="Times New Roman"/>
                <w:color w:val="000000" w:themeColor="text1"/>
                <w:sz w:val="18"/>
                <w:szCs w:val="18"/>
              </w:rPr>
              <w:t>its</w:t>
            </w:r>
            <w:r w:rsidRPr="00C50B24">
              <w:rPr>
                <w:rFonts w:asciiTheme="majorHAnsi" w:hAnsiTheme="majorHAnsi" w:cs="Times New Roman"/>
                <w:color w:val="000000" w:themeColor="text1"/>
                <w:sz w:val="18"/>
                <w:szCs w:val="18"/>
              </w:rPr>
              <w:t xml:space="preserve"> current implementation at the above schools</w:t>
            </w:r>
            <w:r w:rsidR="00C50B24">
              <w:rPr>
                <w:rFonts w:asciiTheme="majorHAnsi" w:hAnsiTheme="majorHAnsi" w:cs="Times New Roman"/>
                <w:color w:val="000000" w:themeColor="text1"/>
                <w:sz w:val="18"/>
                <w:szCs w:val="18"/>
              </w:rPr>
              <w:t xml:space="preserve">. </w:t>
            </w:r>
          </w:p>
          <w:p w14:paraId="720FA1A4" w14:textId="77777777" w:rsidR="00C50B24" w:rsidRDefault="00C50B24" w:rsidP="00C50B24">
            <w:pPr>
              <w:spacing w:after="0" w:line="240" w:lineRule="auto"/>
              <w:rPr>
                <w:rFonts w:asciiTheme="majorHAnsi" w:hAnsiTheme="majorHAnsi" w:cs="Times New Roman"/>
                <w:color w:val="000000" w:themeColor="text1"/>
                <w:sz w:val="18"/>
                <w:szCs w:val="18"/>
              </w:rPr>
            </w:pPr>
          </w:p>
          <w:p w14:paraId="0F52A167" w14:textId="06CFEEFA" w:rsidR="5834EF71" w:rsidRPr="00C50B24" w:rsidRDefault="00C50B24" w:rsidP="00C50B24">
            <w:pPr>
              <w:spacing w:after="0" w:line="240" w:lineRule="auto"/>
              <w:rPr>
                <w:rFonts w:asciiTheme="majorHAnsi" w:hAnsiTheme="majorHAnsi" w:cs="Times New Roman"/>
                <w:color w:val="000000" w:themeColor="text1"/>
                <w:sz w:val="18"/>
                <w:szCs w:val="18"/>
              </w:rPr>
            </w:pPr>
            <w:r>
              <w:rPr>
                <w:rFonts w:asciiTheme="majorHAnsi" w:hAnsiTheme="majorHAnsi" w:cs="Times New Roman"/>
                <w:color w:val="000000" w:themeColor="text1"/>
                <w:sz w:val="18"/>
                <w:szCs w:val="18"/>
              </w:rPr>
              <w:t>Easterseals</w:t>
            </w:r>
            <w:r w:rsidR="004A1922" w:rsidRPr="00C50B24">
              <w:rPr>
                <w:rFonts w:asciiTheme="majorHAnsi" w:hAnsiTheme="majorHAnsi" w:cs="Times New Roman"/>
                <w:color w:val="000000" w:themeColor="text1"/>
                <w:sz w:val="18"/>
                <w:szCs w:val="18"/>
              </w:rPr>
              <w:t xml:space="preserve"> Arc</w:t>
            </w:r>
            <w:r w:rsidR="6C2AB988" w:rsidRPr="00C50B24">
              <w:rPr>
                <w:rFonts w:asciiTheme="majorHAnsi" w:hAnsiTheme="majorHAnsi" w:cs="Times New Roman"/>
                <w:color w:val="000000" w:themeColor="text1"/>
                <w:sz w:val="18"/>
                <w:szCs w:val="18"/>
              </w:rPr>
              <w:t xml:space="preserve"> is requesting to expand cur</w:t>
            </w:r>
            <w:r w:rsidR="06E07936" w:rsidRPr="00C50B24">
              <w:rPr>
                <w:rFonts w:asciiTheme="majorHAnsi" w:hAnsiTheme="majorHAnsi" w:cs="Times New Roman"/>
                <w:color w:val="000000" w:themeColor="text1"/>
                <w:sz w:val="18"/>
                <w:szCs w:val="18"/>
              </w:rPr>
              <w:t>rent programming to additionally serve the following school districts and counties through Cardinal Services.</w:t>
            </w:r>
          </w:p>
          <w:p w14:paraId="6992962E" w14:textId="78896BAB"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Concord Community Schools</w:t>
            </w:r>
            <w:r w:rsidR="7B98B275" w:rsidRPr="00C50B24">
              <w:rPr>
                <w:rFonts w:asciiTheme="majorHAnsi" w:eastAsiaTheme="majorEastAsia" w:hAnsiTheme="majorHAnsi" w:cstheme="majorBidi"/>
                <w:color w:val="000000" w:themeColor="text1"/>
                <w:sz w:val="18"/>
                <w:szCs w:val="18"/>
              </w:rPr>
              <w:t xml:space="preserve"> – </w:t>
            </w:r>
            <w:r w:rsidR="5AEB250E" w:rsidRPr="00C50B24">
              <w:rPr>
                <w:rFonts w:asciiTheme="majorHAnsi" w:eastAsiaTheme="majorEastAsia" w:hAnsiTheme="majorHAnsi" w:cstheme="majorBidi"/>
                <w:color w:val="000000" w:themeColor="text1"/>
                <w:sz w:val="18"/>
                <w:szCs w:val="18"/>
              </w:rPr>
              <w:t>Elkhart</w:t>
            </w:r>
            <w:r w:rsidR="7B98B275" w:rsidRPr="00C50B24">
              <w:rPr>
                <w:rFonts w:asciiTheme="majorHAnsi" w:eastAsiaTheme="majorEastAsia" w:hAnsiTheme="majorHAnsi" w:cstheme="majorBidi"/>
                <w:color w:val="000000" w:themeColor="text1"/>
                <w:sz w:val="18"/>
                <w:szCs w:val="18"/>
              </w:rPr>
              <w:t xml:space="preserve"> County</w:t>
            </w:r>
          </w:p>
          <w:p w14:paraId="5852CB81" w14:textId="06D2CA6D"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Culver Community Schools Corporation</w:t>
            </w:r>
            <w:r w:rsidR="353A8F1B" w:rsidRPr="00C50B24">
              <w:rPr>
                <w:rFonts w:asciiTheme="majorHAnsi" w:eastAsiaTheme="majorEastAsia" w:hAnsiTheme="majorHAnsi" w:cstheme="majorBidi"/>
                <w:color w:val="000000" w:themeColor="text1"/>
                <w:sz w:val="18"/>
                <w:szCs w:val="18"/>
              </w:rPr>
              <w:t xml:space="preserve"> – </w:t>
            </w:r>
            <w:r w:rsidR="6D0B3E6D" w:rsidRPr="00C50B24">
              <w:rPr>
                <w:rFonts w:asciiTheme="majorHAnsi" w:eastAsiaTheme="majorEastAsia" w:hAnsiTheme="majorHAnsi" w:cstheme="majorBidi"/>
                <w:color w:val="000000" w:themeColor="text1"/>
                <w:sz w:val="18"/>
                <w:szCs w:val="18"/>
              </w:rPr>
              <w:t>Marshall</w:t>
            </w:r>
            <w:r w:rsidR="353A8F1B" w:rsidRPr="00C50B24">
              <w:rPr>
                <w:rFonts w:asciiTheme="majorHAnsi" w:eastAsiaTheme="majorEastAsia" w:hAnsiTheme="majorHAnsi" w:cstheme="majorBidi"/>
                <w:color w:val="000000" w:themeColor="text1"/>
                <w:sz w:val="18"/>
                <w:szCs w:val="18"/>
              </w:rPr>
              <w:t xml:space="preserve"> County</w:t>
            </w:r>
          </w:p>
          <w:p w14:paraId="6FD99449" w14:textId="027A342E"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Delphi Community School Corporation</w:t>
            </w:r>
            <w:r w:rsidR="14199CA2" w:rsidRPr="00C50B24">
              <w:rPr>
                <w:rFonts w:asciiTheme="majorHAnsi" w:eastAsiaTheme="majorEastAsia" w:hAnsiTheme="majorHAnsi" w:cstheme="majorBidi"/>
                <w:color w:val="000000" w:themeColor="text1"/>
                <w:sz w:val="18"/>
                <w:szCs w:val="18"/>
              </w:rPr>
              <w:t xml:space="preserve"> – Carroll County</w:t>
            </w:r>
          </w:p>
          <w:p w14:paraId="331687F9" w14:textId="52B2A669"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Eastern Pulaski Community School Corporation</w:t>
            </w:r>
            <w:r w:rsidR="467A03EB" w:rsidRPr="00C50B24">
              <w:rPr>
                <w:rFonts w:asciiTheme="majorHAnsi" w:eastAsiaTheme="majorEastAsia" w:hAnsiTheme="majorHAnsi" w:cstheme="majorBidi"/>
                <w:color w:val="000000" w:themeColor="text1"/>
                <w:sz w:val="18"/>
                <w:szCs w:val="18"/>
              </w:rPr>
              <w:t xml:space="preserve"> – Pulaski County</w:t>
            </w:r>
          </w:p>
          <w:p w14:paraId="55D89497" w14:textId="47B5C159"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Elkhart Community Schools</w:t>
            </w:r>
            <w:r w:rsidR="1FDA54A4" w:rsidRPr="00C50B24">
              <w:rPr>
                <w:rFonts w:asciiTheme="majorHAnsi" w:eastAsiaTheme="majorEastAsia" w:hAnsiTheme="majorHAnsi" w:cstheme="majorBidi"/>
                <w:color w:val="000000" w:themeColor="text1"/>
                <w:sz w:val="18"/>
                <w:szCs w:val="18"/>
              </w:rPr>
              <w:t xml:space="preserve"> – Elkhart County</w:t>
            </w:r>
          </w:p>
          <w:p w14:paraId="468CCCB5" w14:textId="2D1747A1"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Frontier School Corporation</w:t>
            </w:r>
            <w:r w:rsidR="6E558CA5" w:rsidRPr="00C50B24">
              <w:rPr>
                <w:rFonts w:asciiTheme="majorHAnsi" w:eastAsiaTheme="majorEastAsia" w:hAnsiTheme="majorHAnsi" w:cstheme="majorBidi"/>
                <w:color w:val="000000" w:themeColor="text1"/>
                <w:sz w:val="18"/>
                <w:szCs w:val="18"/>
              </w:rPr>
              <w:t xml:space="preserve"> – White County</w:t>
            </w:r>
          </w:p>
          <w:p w14:paraId="58748784" w14:textId="7D952652"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Goshen Community Schools</w:t>
            </w:r>
            <w:r w:rsidR="598F2F6A" w:rsidRPr="00C50B24">
              <w:rPr>
                <w:rFonts w:asciiTheme="majorHAnsi" w:eastAsiaTheme="majorEastAsia" w:hAnsiTheme="majorHAnsi" w:cstheme="majorBidi"/>
                <w:color w:val="000000" w:themeColor="text1"/>
                <w:sz w:val="18"/>
                <w:szCs w:val="18"/>
              </w:rPr>
              <w:t xml:space="preserve"> – Elkhart County</w:t>
            </w:r>
          </w:p>
          <w:p w14:paraId="6A57E598" w14:textId="569036FE"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Knox Community School Corporation</w:t>
            </w:r>
            <w:r w:rsidR="72B7AE23" w:rsidRPr="00C50B24">
              <w:rPr>
                <w:rFonts w:asciiTheme="majorHAnsi" w:eastAsiaTheme="majorEastAsia" w:hAnsiTheme="majorHAnsi" w:cstheme="majorBidi"/>
                <w:color w:val="000000" w:themeColor="text1"/>
                <w:sz w:val="18"/>
                <w:szCs w:val="18"/>
              </w:rPr>
              <w:t xml:space="preserve"> – Starke C</w:t>
            </w:r>
            <w:r w:rsidR="2461D7F8" w:rsidRPr="00C50B24">
              <w:rPr>
                <w:rFonts w:asciiTheme="majorHAnsi" w:eastAsiaTheme="majorEastAsia" w:hAnsiTheme="majorHAnsi" w:cstheme="majorBidi"/>
                <w:color w:val="000000" w:themeColor="text1"/>
                <w:sz w:val="18"/>
                <w:szCs w:val="18"/>
              </w:rPr>
              <w:t>o</w:t>
            </w:r>
            <w:r w:rsidR="72B7AE23" w:rsidRPr="00C50B24">
              <w:rPr>
                <w:rFonts w:asciiTheme="majorHAnsi" w:eastAsiaTheme="majorEastAsia" w:hAnsiTheme="majorHAnsi" w:cstheme="majorBidi"/>
                <w:color w:val="000000" w:themeColor="text1"/>
                <w:sz w:val="18"/>
                <w:szCs w:val="18"/>
              </w:rPr>
              <w:t>unty</w:t>
            </w:r>
          </w:p>
          <w:p w14:paraId="21015738" w14:textId="06AFADDE"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Logansport Community School Corporation</w:t>
            </w:r>
            <w:r w:rsidR="113D4454" w:rsidRPr="00C50B24">
              <w:rPr>
                <w:rFonts w:asciiTheme="majorHAnsi" w:eastAsiaTheme="majorEastAsia" w:hAnsiTheme="majorHAnsi" w:cstheme="majorBidi"/>
                <w:color w:val="000000" w:themeColor="text1"/>
                <w:sz w:val="18"/>
                <w:szCs w:val="18"/>
              </w:rPr>
              <w:t xml:space="preserve"> – Cass County</w:t>
            </w:r>
          </w:p>
          <w:p w14:paraId="6BD3C6D6" w14:textId="3CE05C7D"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Middlebury Community Schools</w:t>
            </w:r>
            <w:r w:rsidR="7540552B" w:rsidRPr="00C50B24">
              <w:rPr>
                <w:rFonts w:asciiTheme="majorHAnsi" w:eastAsiaTheme="majorEastAsia" w:hAnsiTheme="majorHAnsi" w:cstheme="majorBidi"/>
                <w:color w:val="000000" w:themeColor="text1"/>
                <w:sz w:val="18"/>
                <w:szCs w:val="18"/>
              </w:rPr>
              <w:t xml:space="preserve"> – Elkhart County</w:t>
            </w:r>
          </w:p>
          <w:p w14:paraId="46187A3A" w14:textId="0397F3A6"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North Judson-San Pierre School Corporation</w:t>
            </w:r>
          </w:p>
          <w:p w14:paraId="7A604012" w14:textId="6D4C0271"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North White School Corporation</w:t>
            </w:r>
            <w:r w:rsidR="05099DBF" w:rsidRPr="00C50B24">
              <w:rPr>
                <w:rFonts w:asciiTheme="majorHAnsi" w:eastAsiaTheme="majorEastAsia" w:hAnsiTheme="majorHAnsi" w:cstheme="majorBidi"/>
                <w:color w:val="000000" w:themeColor="text1"/>
                <w:sz w:val="18"/>
                <w:szCs w:val="18"/>
              </w:rPr>
              <w:t xml:space="preserve"> – White County</w:t>
            </w:r>
          </w:p>
          <w:p w14:paraId="54AA0EA9" w14:textId="3849B6D5"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 xml:space="preserve">Oregon-Davis School </w:t>
            </w:r>
            <w:r w:rsidR="00D67468">
              <w:rPr>
                <w:rFonts w:asciiTheme="majorHAnsi" w:eastAsiaTheme="majorEastAsia" w:hAnsiTheme="majorHAnsi" w:cstheme="majorBidi"/>
                <w:color w:val="000000" w:themeColor="text1"/>
                <w:sz w:val="18"/>
                <w:szCs w:val="18"/>
              </w:rPr>
              <w:t>Corporation</w:t>
            </w:r>
            <w:r w:rsidR="4BF011EA" w:rsidRPr="00C50B24">
              <w:rPr>
                <w:rFonts w:asciiTheme="majorHAnsi" w:eastAsiaTheme="majorEastAsia" w:hAnsiTheme="majorHAnsi" w:cstheme="majorBidi"/>
                <w:color w:val="000000" w:themeColor="text1"/>
                <w:sz w:val="18"/>
                <w:szCs w:val="18"/>
              </w:rPr>
              <w:t xml:space="preserve"> – Starke County</w:t>
            </w:r>
          </w:p>
          <w:p w14:paraId="34EFF84E" w14:textId="2C224F03"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Pioneer Regional School Corporation, Pioneer Regional School Corp</w:t>
            </w:r>
            <w:r w:rsidR="3E122CC5" w:rsidRPr="00C50B24">
              <w:rPr>
                <w:rFonts w:asciiTheme="majorHAnsi" w:eastAsiaTheme="majorEastAsia" w:hAnsiTheme="majorHAnsi" w:cstheme="majorBidi"/>
                <w:color w:val="000000" w:themeColor="text1"/>
                <w:sz w:val="18"/>
                <w:szCs w:val="18"/>
              </w:rPr>
              <w:t xml:space="preserve"> – Cass County</w:t>
            </w:r>
          </w:p>
          <w:p w14:paraId="6A9E5217" w14:textId="0EED4789"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Plymouth Community School Corporation</w:t>
            </w:r>
            <w:r w:rsidR="178D3793" w:rsidRPr="00C50B24">
              <w:rPr>
                <w:rFonts w:asciiTheme="majorHAnsi" w:eastAsiaTheme="majorEastAsia" w:hAnsiTheme="majorHAnsi" w:cstheme="majorBidi"/>
                <w:color w:val="000000" w:themeColor="text1"/>
                <w:sz w:val="18"/>
                <w:szCs w:val="18"/>
              </w:rPr>
              <w:t xml:space="preserve"> – Marshall County</w:t>
            </w:r>
          </w:p>
          <w:p w14:paraId="27D9BCC6" w14:textId="287E9E23"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Rochester Community School Corporation</w:t>
            </w:r>
            <w:r w:rsidR="27224EF5" w:rsidRPr="00C50B24">
              <w:rPr>
                <w:rFonts w:asciiTheme="majorHAnsi" w:eastAsiaTheme="majorEastAsia" w:hAnsiTheme="majorHAnsi" w:cstheme="majorBidi"/>
                <w:color w:val="000000" w:themeColor="text1"/>
                <w:sz w:val="18"/>
                <w:szCs w:val="18"/>
              </w:rPr>
              <w:t xml:space="preserve"> – Fulton County</w:t>
            </w:r>
          </w:p>
          <w:p w14:paraId="753EB6B0" w14:textId="07E5C0BC"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 xml:space="preserve">Tippecanoe Valley School </w:t>
            </w:r>
            <w:r w:rsidR="00D67468">
              <w:rPr>
                <w:rFonts w:asciiTheme="majorHAnsi" w:eastAsiaTheme="majorEastAsia" w:hAnsiTheme="majorHAnsi" w:cstheme="majorBidi"/>
                <w:color w:val="000000" w:themeColor="text1"/>
                <w:sz w:val="18"/>
                <w:szCs w:val="18"/>
              </w:rPr>
              <w:t>Corporation</w:t>
            </w:r>
            <w:r w:rsidR="45AEE61F" w:rsidRPr="00C50B24">
              <w:rPr>
                <w:rFonts w:asciiTheme="majorHAnsi" w:eastAsiaTheme="majorEastAsia" w:hAnsiTheme="majorHAnsi" w:cstheme="majorBidi"/>
                <w:color w:val="000000" w:themeColor="text1"/>
                <w:sz w:val="18"/>
                <w:szCs w:val="18"/>
              </w:rPr>
              <w:t xml:space="preserve"> – Kosciusko County</w:t>
            </w:r>
          </w:p>
          <w:p w14:paraId="35A8DC33" w14:textId="0170FDD0"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Tri-County School Corporation</w:t>
            </w:r>
            <w:r w:rsidR="11E5E559" w:rsidRPr="00C50B24">
              <w:rPr>
                <w:rFonts w:asciiTheme="majorHAnsi" w:eastAsiaTheme="majorEastAsia" w:hAnsiTheme="majorHAnsi" w:cstheme="majorBidi"/>
                <w:color w:val="000000" w:themeColor="text1"/>
                <w:sz w:val="18"/>
                <w:szCs w:val="18"/>
              </w:rPr>
              <w:t xml:space="preserve"> – White County</w:t>
            </w:r>
          </w:p>
          <w:p w14:paraId="704658BA" w14:textId="0C92F839"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Triton School Corporation</w:t>
            </w:r>
            <w:r w:rsidR="2FA35879" w:rsidRPr="00C50B24">
              <w:rPr>
                <w:rFonts w:asciiTheme="majorHAnsi" w:eastAsiaTheme="majorEastAsia" w:hAnsiTheme="majorHAnsi" w:cstheme="majorBidi"/>
                <w:color w:val="000000" w:themeColor="text1"/>
                <w:sz w:val="18"/>
                <w:szCs w:val="18"/>
              </w:rPr>
              <w:t xml:space="preserve"> – Marshall County</w:t>
            </w:r>
          </w:p>
          <w:p w14:paraId="241EA6A6" w14:textId="1931A5EF"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Wa-Nee Community School System</w:t>
            </w:r>
            <w:r w:rsidR="3FD1D800" w:rsidRPr="00C50B24">
              <w:rPr>
                <w:rFonts w:asciiTheme="majorHAnsi" w:eastAsiaTheme="majorEastAsia" w:hAnsiTheme="majorHAnsi" w:cstheme="majorBidi"/>
                <w:color w:val="000000" w:themeColor="text1"/>
                <w:sz w:val="18"/>
                <w:szCs w:val="18"/>
              </w:rPr>
              <w:t xml:space="preserve"> – Elkhart County</w:t>
            </w:r>
          </w:p>
          <w:p w14:paraId="2B2E59F8" w14:textId="4A436E79"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Warsaw Community Schools</w:t>
            </w:r>
            <w:r w:rsidR="0C48DD6C" w:rsidRPr="00C50B24">
              <w:rPr>
                <w:rFonts w:asciiTheme="majorHAnsi" w:eastAsiaTheme="majorEastAsia" w:hAnsiTheme="majorHAnsi" w:cstheme="majorBidi"/>
                <w:color w:val="000000" w:themeColor="text1"/>
                <w:sz w:val="18"/>
                <w:szCs w:val="18"/>
              </w:rPr>
              <w:t xml:space="preserve"> - Kosciusko County</w:t>
            </w:r>
          </w:p>
          <w:p w14:paraId="130179FB" w14:textId="64E4DC86" w:rsidR="52528B2F" w:rsidRPr="00C50B24" w:rsidRDefault="52528B2F" w:rsidP="00C50B24">
            <w:pPr>
              <w:pStyle w:val="ListParagraph"/>
              <w:numPr>
                <w:ilvl w:val="0"/>
                <w:numId w:val="14"/>
              </w:numPr>
              <w:rPr>
                <w:rFonts w:asciiTheme="majorHAnsi" w:eastAsiaTheme="majorEastAsia" w:hAnsiTheme="majorHAnsi" w:cstheme="majorBidi"/>
                <w:color w:val="000000" w:themeColor="text1"/>
                <w:sz w:val="18"/>
                <w:szCs w:val="18"/>
              </w:rPr>
            </w:pPr>
            <w:r w:rsidRPr="00C50B24">
              <w:rPr>
                <w:rFonts w:asciiTheme="majorHAnsi" w:eastAsiaTheme="majorEastAsia" w:hAnsiTheme="majorHAnsi" w:cstheme="majorBidi"/>
                <w:color w:val="000000" w:themeColor="text1"/>
                <w:sz w:val="18"/>
                <w:szCs w:val="18"/>
              </w:rPr>
              <w:t>Wawasee Community School Corporation</w:t>
            </w:r>
            <w:r w:rsidR="7E4EE812" w:rsidRPr="00C50B24">
              <w:rPr>
                <w:rFonts w:asciiTheme="majorHAnsi" w:eastAsiaTheme="majorEastAsia" w:hAnsiTheme="majorHAnsi" w:cstheme="majorBidi"/>
                <w:color w:val="000000" w:themeColor="text1"/>
                <w:sz w:val="18"/>
                <w:szCs w:val="18"/>
              </w:rPr>
              <w:t xml:space="preserve"> - Kosciusko County</w:t>
            </w:r>
          </w:p>
          <w:p w14:paraId="1E955BB4" w14:textId="729A1323" w:rsidR="52528B2F" w:rsidRPr="00C50B24" w:rsidRDefault="52528B2F" w:rsidP="00C50B24">
            <w:pPr>
              <w:pStyle w:val="ListParagraph"/>
              <w:numPr>
                <w:ilvl w:val="0"/>
                <w:numId w:val="14"/>
              </w:numPr>
              <w:rPr>
                <w:rFonts w:asciiTheme="majorHAnsi" w:hAnsiTheme="majorHAnsi"/>
                <w:color w:val="000000" w:themeColor="text1"/>
                <w:sz w:val="18"/>
                <w:szCs w:val="18"/>
              </w:rPr>
            </w:pPr>
            <w:r w:rsidRPr="00C50B24">
              <w:rPr>
                <w:rFonts w:asciiTheme="majorHAnsi" w:eastAsiaTheme="majorEastAsia" w:hAnsiTheme="majorHAnsi" w:cstheme="majorBidi"/>
                <w:color w:val="000000" w:themeColor="text1"/>
                <w:sz w:val="18"/>
                <w:szCs w:val="18"/>
              </w:rPr>
              <w:t>West Central School Corporation</w:t>
            </w:r>
            <w:r w:rsidR="39C79E9F" w:rsidRPr="00C50B24">
              <w:rPr>
                <w:rFonts w:asciiTheme="majorHAnsi" w:hAnsiTheme="majorHAnsi"/>
                <w:color w:val="000000" w:themeColor="text1"/>
                <w:sz w:val="18"/>
                <w:szCs w:val="18"/>
              </w:rPr>
              <w:t xml:space="preserve"> – Pulaski County</w:t>
            </w:r>
          </w:p>
          <w:p w14:paraId="2928697A" w14:textId="77777777" w:rsidR="001D44D8" w:rsidRPr="00C50B24" w:rsidRDefault="001D44D8" w:rsidP="001D44D8">
            <w:pPr>
              <w:pStyle w:val="Question"/>
              <w:numPr>
                <w:ilvl w:val="0"/>
                <w:numId w:val="0"/>
              </w:numPr>
              <w:spacing w:before="0" w:after="0" w:line="240" w:lineRule="auto"/>
              <w:rPr>
                <w:rFonts w:asciiTheme="majorHAnsi" w:hAnsiTheme="majorHAnsi" w:cs="Times New Roman"/>
                <w:b w:val="0"/>
                <w:color w:val="000000" w:themeColor="text1"/>
                <w:sz w:val="18"/>
                <w:szCs w:val="18"/>
              </w:rPr>
            </w:pPr>
          </w:p>
          <w:p w14:paraId="60A9CC76" w14:textId="1B050ED4" w:rsidR="2E6A9609" w:rsidRPr="00C50B24" w:rsidRDefault="2E6A9609" w:rsidP="5E3F2CD1">
            <w:pPr>
              <w:spacing w:after="0"/>
              <w:rPr>
                <w:rFonts w:asciiTheme="majorHAnsi" w:eastAsiaTheme="majorEastAsia" w:hAnsiTheme="majorHAnsi" w:cstheme="majorBidi"/>
                <w:color w:val="000000" w:themeColor="text1"/>
                <w:sz w:val="18"/>
                <w:szCs w:val="18"/>
              </w:rPr>
            </w:pPr>
            <w:r w:rsidRPr="00C50B24">
              <w:rPr>
                <w:rFonts w:asciiTheme="majorHAnsi" w:hAnsiTheme="majorHAnsi" w:cs="Times New Roman"/>
                <w:color w:val="000000" w:themeColor="text1"/>
                <w:sz w:val="18"/>
                <w:szCs w:val="18"/>
              </w:rPr>
              <w:t>Through collaboration with Arc Opportunities of LaGrange, Easterseals Arc will</w:t>
            </w:r>
            <w:r w:rsidR="209212B2" w:rsidRPr="00C50B24">
              <w:rPr>
                <w:rFonts w:asciiTheme="majorHAnsi" w:hAnsiTheme="majorHAnsi" w:cs="Times New Roman"/>
                <w:color w:val="000000" w:themeColor="text1"/>
                <w:sz w:val="18"/>
                <w:szCs w:val="18"/>
              </w:rPr>
              <w:t xml:space="preserve"> continue </w:t>
            </w:r>
            <w:r w:rsidR="00D67468">
              <w:rPr>
                <w:rFonts w:asciiTheme="majorHAnsi" w:hAnsiTheme="majorHAnsi" w:cs="Times New Roman"/>
                <w:color w:val="000000" w:themeColor="text1"/>
                <w:sz w:val="18"/>
                <w:szCs w:val="18"/>
              </w:rPr>
              <w:t>implementing</w:t>
            </w:r>
            <w:r w:rsidRPr="00C50B24">
              <w:rPr>
                <w:rFonts w:asciiTheme="majorHAnsi" w:hAnsiTheme="majorHAnsi" w:cs="Times New Roman"/>
                <w:color w:val="000000" w:themeColor="text1"/>
                <w:sz w:val="18"/>
                <w:szCs w:val="18"/>
              </w:rPr>
              <w:t xml:space="preserve"> </w:t>
            </w:r>
            <w:r w:rsidR="68732863" w:rsidRPr="00C50B24">
              <w:rPr>
                <w:rFonts w:asciiTheme="majorHAnsi" w:hAnsiTheme="majorHAnsi" w:cs="Times New Roman"/>
                <w:color w:val="000000" w:themeColor="text1"/>
                <w:sz w:val="18"/>
                <w:szCs w:val="18"/>
              </w:rPr>
              <w:t>its</w:t>
            </w:r>
            <w:r w:rsidRPr="00C50B24">
              <w:rPr>
                <w:rFonts w:asciiTheme="majorHAnsi" w:hAnsiTheme="majorHAnsi" w:cs="Times New Roman"/>
                <w:color w:val="000000" w:themeColor="text1"/>
                <w:sz w:val="18"/>
                <w:szCs w:val="18"/>
              </w:rPr>
              <w:t xml:space="preserve"> current program to serve the following school districts: </w:t>
            </w:r>
            <w:r w:rsidR="10F77061" w:rsidRPr="00C50B24">
              <w:rPr>
                <w:rFonts w:asciiTheme="majorHAnsi" w:eastAsiaTheme="majorEastAsia" w:hAnsiTheme="majorHAnsi" w:cstheme="majorBidi"/>
                <w:color w:val="000000" w:themeColor="text1"/>
                <w:sz w:val="18"/>
                <w:szCs w:val="18"/>
              </w:rPr>
              <w:t>Lakeland School Corporation, Westview Schools, and Prairie Heights Community School Corporation.</w:t>
            </w:r>
          </w:p>
          <w:p w14:paraId="7580B021" w14:textId="71C611EC" w:rsidR="5E3F2CD1" w:rsidRDefault="5E3F2CD1" w:rsidP="5E3F2CD1">
            <w:pPr>
              <w:spacing w:after="0"/>
              <w:rPr>
                <w:rFonts w:asciiTheme="majorHAnsi" w:eastAsiaTheme="majorEastAsia" w:hAnsiTheme="majorHAnsi" w:cstheme="majorBidi"/>
                <w:color w:val="000000" w:themeColor="text1"/>
                <w:sz w:val="18"/>
                <w:szCs w:val="18"/>
              </w:rPr>
            </w:pPr>
          </w:p>
          <w:p w14:paraId="0E6330C2" w14:textId="77777777" w:rsidR="001D44D8" w:rsidRPr="004957AC" w:rsidRDefault="001D44D8" w:rsidP="001D44D8">
            <w:pPr>
              <w:spacing w:after="0" w:line="240" w:lineRule="auto"/>
              <w:rPr>
                <w:rFonts w:asciiTheme="majorHAnsi" w:hAnsiTheme="majorHAnsi" w:cs="Times New Roman"/>
                <w:sz w:val="18"/>
                <w:szCs w:val="18"/>
              </w:rPr>
            </w:pPr>
            <w:r w:rsidRPr="004957AC">
              <w:rPr>
                <w:rFonts w:asciiTheme="majorHAnsi" w:hAnsiTheme="majorHAnsi" w:cs="Times New Roman"/>
                <w:sz w:val="18"/>
                <w:szCs w:val="18"/>
              </w:rPr>
              <w:t>SECONDARY LIST OF COUNTIES</w:t>
            </w:r>
          </w:p>
          <w:p w14:paraId="0E52483D" w14:textId="17B5A2D4" w:rsidR="001D44D8" w:rsidRPr="00EE0DD7" w:rsidRDefault="001D44D8" w:rsidP="5E3F2CD1">
            <w:pPr>
              <w:spacing w:after="0" w:line="240" w:lineRule="auto"/>
              <w:rPr>
                <w:rFonts w:asciiTheme="majorHAnsi" w:hAnsiTheme="majorHAnsi" w:cs="Times New Roman"/>
                <w:sz w:val="18"/>
                <w:szCs w:val="18"/>
              </w:rPr>
            </w:pPr>
            <w:r w:rsidRPr="5E3F2CD1">
              <w:rPr>
                <w:rFonts w:asciiTheme="majorHAnsi" w:hAnsiTheme="majorHAnsi" w:cs="Times New Roman"/>
                <w:sz w:val="18"/>
                <w:szCs w:val="18"/>
              </w:rPr>
              <w:t xml:space="preserve">Secondary counties include Dekalb, Huntington, Noble, </w:t>
            </w:r>
            <w:r w:rsidR="28199C97" w:rsidRPr="5E3F2CD1">
              <w:rPr>
                <w:rFonts w:asciiTheme="majorHAnsi" w:hAnsiTheme="majorHAnsi" w:cs="Times New Roman"/>
                <w:sz w:val="18"/>
                <w:szCs w:val="18"/>
              </w:rPr>
              <w:t>Miami,</w:t>
            </w:r>
            <w:r w:rsidR="00501231" w:rsidRPr="5E3F2CD1">
              <w:rPr>
                <w:rFonts w:asciiTheme="majorHAnsi" w:hAnsiTheme="majorHAnsi" w:cs="Times New Roman"/>
                <w:sz w:val="18"/>
                <w:szCs w:val="18"/>
              </w:rPr>
              <w:t xml:space="preserve"> </w:t>
            </w:r>
            <w:r w:rsidRPr="5E3F2CD1">
              <w:rPr>
                <w:rFonts w:asciiTheme="majorHAnsi" w:hAnsiTheme="majorHAnsi" w:cs="Times New Roman"/>
                <w:sz w:val="18"/>
                <w:szCs w:val="18"/>
              </w:rPr>
              <w:t>Steuben</w:t>
            </w:r>
            <w:r w:rsidR="777C7506" w:rsidRPr="5E3F2CD1">
              <w:rPr>
                <w:rFonts w:asciiTheme="majorHAnsi" w:hAnsiTheme="majorHAnsi" w:cs="Times New Roman"/>
                <w:sz w:val="18"/>
                <w:szCs w:val="18"/>
              </w:rPr>
              <w:t>, and Wabash</w:t>
            </w:r>
            <w:r w:rsidR="00C50B24">
              <w:rPr>
                <w:rFonts w:asciiTheme="majorHAnsi" w:hAnsiTheme="majorHAnsi" w:cs="Times New Roman"/>
                <w:sz w:val="18"/>
                <w:szCs w:val="18"/>
              </w:rPr>
              <w:t>.</w:t>
            </w:r>
          </w:p>
          <w:p w14:paraId="05AA03C3" w14:textId="261675C8" w:rsidR="001D44D8" w:rsidRPr="00CC0146" w:rsidRDefault="001D44D8" w:rsidP="001D44D8">
            <w:pPr>
              <w:pStyle w:val="Question"/>
              <w:numPr>
                <w:ilvl w:val="0"/>
                <w:numId w:val="0"/>
              </w:numPr>
              <w:spacing w:before="0" w:after="0" w:line="240" w:lineRule="auto"/>
              <w:rPr>
                <w:rFonts w:asciiTheme="majorHAnsi" w:hAnsiTheme="majorHAnsi" w:cs="Times New Roman"/>
                <w:b w:val="0"/>
                <w:sz w:val="18"/>
                <w:szCs w:val="18"/>
              </w:rPr>
            </w:pPr>
            <w:r w:rsidRPr="00CC0146">
              <w:rPr>
                <w:rFonts w:asciiTheme="majorHAnsi" w:hAnsiTheme="majorHAnsi" w:cs="Times New Roman"/>
                <w:b w:val="0"/>
                <w:sz w:val="18"/>
                <w:szCs w:val="18"/>
              </w:rPr>
              <w:t>Easterseals Arc is willing to provide Pre-</w:t>
            </w:r>
            <w:r w:rsidR="00554B43">
              <w:rPr>
                <w:rFonts w:asciiTheme="majorHAnsi" w:hAnsiTheme="majorHAnsi" w:cs="Times New Roman"/>
                <w:b w:val="0"/>
                <w:sz w:val="18"/>
                <w:szCs w:val="18"/>
              </w:rPr>
              <w:t>ETS</w:t>
            </w:r>
            <w:r w:rsidRPr="00CC0146">
              <w:rPr>
                <w:rFonts w:asciiTheme="majorHAnsi" w:hAnsiTheme="majorHAnsi" w:cs="Times New Roman"/>
                <w:b w:val="0"/>
                <w:sz w:val="18"/>
                <w:szCs w:val="18"/>
              </w:rPr>
              <w:t xml:space="preserve"> services to any school in outlying counties that is not being served or is being under-served by any provider. </w:t>
            </w:r>
          </w:p>
          <w:p w14:paraId="665EFAC6" w14:textId="77777777" w:rsidR="001D44D8" w:rsidRDefault="001D44D8" w:rsidP="001D44D8">
            <w:pPr>
              <w:pStyle w:val="Question"/>
              <w:numPr>
                <w:ilvl w:val="0"/>
                <w:numId w:val="0"/>
              </w:numPr>
              <w:spacing w:before="0" w:after="0" w:line="240" w:lineRule="auto"/>
              <w:rPr>
                <w:rFonts w:asciiTheme="majorHAnsi" w:hAnsiTheme="majorHAnsi" w:cs="Times New Roman"/>
                <w:sz w:val="18"/>
                <w:szCs w:val="18"/>
              </w:rPr>
            </w:pPr>
          </w:p>
          <w:p w14:paraId="64C75AD7" w14:textId="77777777" w:rsidR="001D44D8" w:rsidRPr="00982A95" w:rsidRDefault="001D44D8" w:rsidP="001D44D8">
            <w:pPr>
              <w:spacing w:after="0" w:line="240" w:lineRule="auto"/>
              <w:rPr>
                <w:rFonts w:asciiTheme="majorHAnsi" w:hAnsiTheme="majorHAnsi" w:cs="Times New Roman"/>
                <w:sz w:val="18"/>
                <w:szCs w:val="18"/>
              </w:rPr>
            </w:pPr>
            <w:r w:rsidRPr="00982A95">
              <w:rPr>
                <w:rFonts w:asciiTheme="majorHAnsi" w:hAnsiTheme="majorHAnsi" w:cs="Times New Roman"/>
                <w:sz w:val="18"/>
                <w:szCs w:val="18"/>
              </w:rPr>
              <w:t>PROJECT PLAN</w:t>
            </w:r>
          </w:p>
          <w:p w14:paraId="208C1F5B" w14:textId="2C4D8544" w:rsidR="00782CB8" w:rsidRPr="00782CB8" w:rsidRDefault="00782CB8" w:rsidP="00782CB8">
            <w:pPr>
              <w:spacing w:after="0" w:line="240" w:lineRule="auto"/>
              <w:rPr>
                <w:rFonts w:asciiTheme="majorHAnsi" w:hAnsiTheme="majorHAnsi" w:cs="Times New Roman"/>
                <w:sz w:val="18"/>
                <w:szCs w:val="18"/>
              </w:rPr>
            </w:pPr>
            <w:r w:rsidRPr="00782CB8">
              <w:rPr>
                <w:rFonts w:asciiTheme="majorHAnsi" w:hAnsiTheme="majorHAnsi" w:cs="Times New Roman"/>
                <w:sz w:val="18"/>
                <w:szCs w:val="18"/>
              </w:rPr>
              <w:t xml:space="preserve">Easterseals Arc aims to help </w:t>
            </w:r>
            <w:r w:rsidR="00554B43">
              <w:rPr>
                <w:rFonts w:asciiTheme="majorHAnsi" w:hAnsiTheme="majorHAnsi" w:cs="Times New Roman"/>
                <w:sz w:val="18"/>
                <w:szCs w:val="18"/>
              </w:rPr>
              <w:t>teens and young adults</w:t>
            </w:r>
            <w:r w:rsidRPr="00782CB8">
              <w:rPr>
                <w:rFonts w:asciiTheme="majorHAnsi" w:hAnsiTheme="majorHAnsi" w:cs="Times New Roman"/>
                <w:sz w:val="18"/>
                <w:szCs w:val="18"/>
              </w:rPr>
              <w:t xml:space="preserve"> develop their interests and abilities into a plan for success. To achieve this, the organization will implement specific Pre-</w:t>
            </w:r>
            <w:r w:rsidR="00554B43">
              <w:rPr>
                <w:rFonts w:asciiTheme="majorHAnsi" w:hAnsiTheme="majorHAnsi" w:cs="Times New Roman"/>
                <w:sz w:val="18"/>
                <w:szCs w:val="18"/>
              </w:rPr>
              <w:t>ETS</w:t>
            </w:r>
            <w:r w:rsidRPr="00782CB8">
              <w:rPr>
                <w:rFonts w:asciiTheme="majorHAnsi" w:hAnsiTheme="majorHAnsi" w:cs="Times New Roman"/>
                <w:sz w:val="18"/>
                <w:szCs w:val="18"/>
              </w:rPr>
              <w:t xml:space="preserve"> activities such as job exploration counseling, work-based learning experiences, post-secondary education counseling, workplace readiness</w:t>
            </w:r>
            <w:r>
              <w:rPr>
                <w:rFonts w:asciiTheme="majorHAnsi" w:hAnsiTheme="majorHAnsi" w:cs="Times New Roman"/>
                <w:sz w:val="18"/>
                <w:szCs w:val="18"/>
              </w:rPr>
              <w:t>,</w:t>
            </w:r>
            <w:r w:rsidRPr="00782CB8">
              <w:rPr>
                <w:rFonts w:asciiTheme="majorHAnsi" w:hAnsiTheme="majorHAnsi" w:cs="Times New Roman"/>
                <w:sz w:val="18"/>
                <w:szCs w:val="18"/>
              </w:rPr>
              <w:t xml:space="preserve"> and self-advocacy. Additionally, parents and guardians will have access to educational opportunities as part of the program. </w:t>
            </w:r>
          </w:p>
          <w:p w14:paraId="3A9BAC0B" w14:textId="77777777" w:rsidR="00782CB8" w:rsidRPr="00782CB8" w:rsidRDefault="00782CB8" w:rsidP="00782CB8">
            <w:pPr>
              <w:spacing w:after="0" w:line="240" w:lineRule="auto"/>
              <w:rPr>
                <w:rFonts w:asciiTheme="majorHAnsi" w:hAnsiTheme="majorHAnsi" w:cs="Times New Roman"/>
                <w:sz w:val="18"/>
                <w:szCs w:val="18"/>
              </w:rPr>
            </w:pPr>
          </w:p>
          <w:p w14:paraId="0123EE81" w14:textId="77777777" w:rsidR="00782CB8" w:rsidRPr="00782CB8" w:rsidRDefault="00782CB8" w:rsidP="00782CB8">
            <w:pPr>
              <w:spacing w:after="0" w:line="240" w:lineRule="auto"/>
              <w:rPr>
                <w:rFonts w:asciiTheme="majorHAnsi" w:hAnsiTheme="majorHAnsi" w:cs="Times New Roman"/>
                <w:sz w:val="18"/>
                <w:szCs w:val="18"/>
              </w:rPr>
            </w:pPr>
            <w:r w:rsidRPr="00782CB8">
              <w:rPr>
                <w:rFonts w:asciiTheme="majorHAnsi" w:hAnsiTheme="majorHAnsi" w:cs="Times New Roman"/>
                <w:sz w:val="18"/>
                <w:szCs w:val="18"/>
              </w:rPr>
              <w:t>The program will offer both in-school and community-based opportunities in collaboration with schools and community partners. The implementation will include one-on-one interactions with students and group learning experiences offered throughout the academic year and summer. The service delivery model of Easterseals Arc will be customized to meet the developmental, educational, and social needs of students, as well as the scheduling and logistical needs of collaborating partners.</w:t>
            </w:r>
          </w:p>
          <w:p w14:paraId="5A81696F" w14:textId="77777777" w:rsidR="00782CB8" w:rsidRPr="00782CB8" w:rsidRDefault="00782CB8" w:rsidP="00782CB8">
            <w:pPr>
              <w:spacing w:after="0" w:line="240" w:lineRule="auto"/>
              <w:rPr>
                <w:rFonts w:asciiTheme="majorHAnsi" w:hAnsiTheme="majorHAnsi" w:cs="Times New Roman"/>
                <w:sz w:val="18"/>
                <w:szCs w:val="18"/>
              </w:rPr>
            </w:pPr>
          </w:p>
          <w:p w14:paraId="464670E4" w14:textId="57E32F19" w:rsidR="001D44D8" w:rsidRDefault="00782CB8" w:rsidP="00782CB8">
            <w:pPr>
              <w:spacing w:after="0" w:line="240" w:lineRule="auto"/>
              <w:rPr>
                <w:rFonts w:asciiTheme="majorHAnsi" w:hAnsiTheme="majorHAnsi" w:cs="Times New Roman"/>
                <w:sz w:val="18"/>
                <w:szCs w:val="18"/>
              </w:rPr>
            </w:pPr>
            <w:r w:rsidRPr="00782CB8">
              <w:rPr>
                <w:rFonts w:asciiTheme="majorHAnsi" w:hAnsiTheme="majorHAnsi" w:cs="Times New Roman"/>
                <w:sz w:val="18"/>
                <w:szCs w:val="18"/>
              </w:rPr>
              <w:t>Easterseals Arc will work with primary collaborators such as WorkOne (Northeast Indiana Works), Ivy Tech Community College, Purdue University Fort Wayne, Baker Youth C</w:t>
            </w:r>
            <w:r w:rsidR="00554B43">
              <w:rPr>
                <w:rFonts w:asciiTheme="majorHAnsi" w:hAnsiTheme="majorHAnsi" w:cs="Times New Roman"/>
                <w:sz w:val="18"/>
                <w:szCs w:val="18"/>
              </w:rPr>
              <w:t>lub</w:t>
            </w:r>
            <w:r w:rsidRPr="00782CB8">
              <w:rPr>
                <w:rFonts w:asciiTheme="majorHAnsi" w:hAnsiTheme="majorHAnsi" w:cs="Times New Roman"/>
                <w:sz w:val="18"/>
                <w:szCs w:val="18"/>
              </w:rPr>
              <w:t xml:space="preserve">, Trine University, Junior Achievement, and The Boys </w:t>
            </w:r>
            <w:r w:rsidR="00814220">
              <w:rPr>
                <w:rFonts w:asciiTheme="majorHAnsi" w:hAnsiTheme="majorHAnsi" w:cs="Times New Roman"/>
                <w:sz w:val="18"/>
                <w:szCs w:val="18"/>
              </w:rPr>
              <w:t>&amp;</w:t>
            </w:r>
            <w:r w:rsidRPr="00782CB8">
              <w:rPr>
                <w:rFonts w:asciiTheme="majorHAnsi" w:hAnsiTheme="majorHAnsi" w:cs="Times New Roman"/>
                <w:sz w:val="18"/>
                <w:szCs w:val="18"/>
              </w:rPr>
              <w:t xml:space="preserve"> Girls Club</w:t>
            </w:r>
            <w:r w:rsidR="00814220">
              <w:rPr>
                <w:rFonts w:asciiTheme="majorHAnsi" w:hAnsiTheme="majorHAnsi" w:cs="Times New Roman"/>
                <w:sz w:val="18"/>
                <w:szCs w:val="18"/>
              </w:rPr>
              <w:t>s</w:t>
            </w:r>
            <w:r w:rsidRPr="00782CB8">
              <w:rPr>
                <w:rFonts w:asciiTheme="majorHAnsi" w:hAnsiTheme="majorHAnsi" w:cs="Times New Roman"/>
                <w:sz w:val="18"/>
                <w:szCs w:val="18"/>
              </w:rPr>
              <w:t xml:space="preserve"> to deliver services. The organization </w:t>
            </w:r>
            <w:r w:rsidR="00814220">
              <w:rPr>
                <w:rFonts w:asciiTheme="majorHAnsi" w:hAnsiTheme="majorHAnsi" w:cs="Times New Roman"/>
                <w:sz w:val="18"/>
                <w:szCs w:val="18"/>
              </w:rPr>
              <w:t>also will</w:t>
            </w:r>
            <w:r w:rsidRPr="00782CB8">
              <w:rPr>
                <w:rFonts w:asciiTheme="majorHAnsi" w:hAnsiTheme="majorHAnsi" w:cs="Times New Roman"/>
                <w:sz w:val="18"/>
                <w:szCs w:val="18"/>
              </w:rPr>
              <w:t xml:space="preserve"> subcontract with Cardinal Services, Arc Opportunities of LaGrange County, YMCA of Greater Fort Wayne, and TeenWorks to expand service areas and provide additional opportunities for students. Additionally, various other community employers and service organizations will provide students with volunteer opportunities, work experience, job training opportunities, and paid employment opportunities.</w:t>
            </w:r>
          </w:p>
          <w:p w14:paraId="54460D55" w14:textId="77777777" w:rsidR="00782CB8" w:rsidRPr="00982A95" w:rsidRDefault="00782CB8" w:rsidP="00782CB8">
            <w:pPr>
              <w:spacing w:after="0" w:line="240" w:lineRule="auto"/>
              <w:rPr>
                <w:rFonts w:asciiTheme="majorHAnsi" w:eastAsiaTheme="majorEastAsia" w:hAnsiTheme="majorHAnsi" w:cstheme="majorBidi"/>
                <w:sz w:val="18"/>
                <w:szCs w:val="18"/>
              </w:rPr>
            </w:pPr>
          </w:p>
          <w:p w14:paraId="15C1AAE5" w14:textId="77777777" w:rsidR="00046BED" w:rsidRDefault="001D44D8" w:rsidP="5E3F2CD1">
            <w:pPr>
              <w:spacing w:after="0" w:line="240" w:lineRule="auto"/>
              <w:rPr>
                <w:rFonts w:asciiTheme="majorHAnsi" w:eastAsiaTheme="majorEastAsia" w:hAnsiTheme="majorHAnsi" w:cstheme="majorBidi"/>
                <w:sz w:val="18"/>
                <w:szCs w:val="18"/>
              </w:rPr>
            </w:pPr>
            <w:r w:rsidRPr="5E3F2CD1">
              <w:rPr>
                <w:rFonts w:asciiTheme="majorHAnsi" w:eastAsiaTheme="majorEastAsia" w:hAnsiTheme="majorHAnsi" w:cstheme="majorBidi"/>
                <w:i/>
                <w:iCs/>
                <w:sz w:val="18"/>
                <w:szCs w:val="18"/>
                <w:u w:val="single"/>
              </w:rPr>
              <w:t>Job exploration counseling</w:t>
            </w:r>
            <w:r w:rsidRPr="5E3F2CD1">
              <w:rPr>
                <w:rFonts w:asciiTheme="majorHAnsi" w:eastAsiaTheme="majorEastAsia" w:hAnsiTheme="majorHAnsi" w:cstheme="majorBidi"/>
                <w:sz w:val="18"/>
                <w:szCs w:val="18"/>
              </w:rPr>
              <w:t xml:space="preserve"> </w:t>
            </w:r>
          </w:p>
          <w:p w14:paraId="351B66EC" w14:textId="78D7027E" w:rsidR="001D44D8" w:rsidRPr="00046BED" w:rsidRDefault="00046BED" w:rsidP="5E3F2CD1">
            <w:pPr>
              <w:spacing w:after="0" w:line="240" w:lineRule="auto"/>
              <w:rPr>
                <w:rFonts w:asciiTheme="majorHAnsi" w:eastAsiaTheme="majorEastAsia" w:hAnsiTheme="majorHAnsi" w:cstheme="majorBidi"/>
                <w:sz w:val="18"/>
                <w:szCs w:val="18"/>
              </w:rPr>
            </w:pPr>
            <w:r>
              <w:rPr>
                <w:rFonts w:asciiTheme="majorHAnsi" w:eastAsiaTheme="majorEastAsia" w:hAnsiTheme="majorHAnsi" w:cstheme="majorBidi"/>
                <w:color w:val="000000" w:themeColor="text1"/>
                <w:sz w:val="18"/>
                <w:szCs w:val="18"/>
              </w:rPr>
              <w:t xml:space="preserve">Job exploration counseling </w:t>
            </w:r>
            <w:r w:rsidR="00782CB8" w:rsidRPr="00046BED">
              <w:rPr>
                <w:rFonts w:asciiTheme="majorHAnsi" w:eastAsiaTheme="majorEastAsia" w:hAnsiTheme="majorHAnsi" w:cstheme="majorBidi"/>
                <w:color w:val="000000" w:themeColor="text1"/>
                <w:sz w:val="18"/>
                <w:szCs w:val="18"/>
              </w:rPr>
              <w:t xml:space="preserve">is an important way for students to discover their interests, explore different career options, learn about the skills needed for different jobs, and understand the current job market. Easterseals Arc of Northeast Indiana has planned several individual and group activities to carry out job exploration counseling. These activities will include using evidence-based </w:t>
            </w:r>
            <w:r>
              <w:rPr>
                <w:rFonts w:asciiTheme="majorHAnsi" w:eastAsiaTheme="majorEastAsia" w:hAnsiTheme="majorHAnsi" w:cstheme="majorBidi"/>
                <w:color w:val="000000" w:themeColor="text1"/>
                <w:sz w:val="18"/>
                <w:szCs w:val="18"/>
              </w:rPr>
              <w:t>curricula</w:t>
            </w:r>
            <w:r w:rsidR="00782CB8" w:rsidRPr="00046BED">
              <w:rPr>
                <w:rFonts w:asciiTheme="majorHAnsi" w:eastAsiaTheme="majorEastAsia" w:hAnsiTheme="majorHAnsi" w:cstheme="majorBidi"/>
                <w:color w:val="000000" w:themeColor="text1"/>
                <w:sz w:val="18"/>
                <w:szCs w:val="18"/>
              </w:rPr>
              <w:t xml:space="preserve"> like Pathways to Success, Pre-ETS curriculum by Attainment, Education Associates, and </w:t>
            </w:r>
            <w:r w:rsidR="00814220" w:rsidRPr="00046BED">
              <w:rPr>
                <w:rFonts w:asciiTheme="majorHAnsi" w:eastAsiaTheme="majorEastAsia" w:hAnsiTheme="majorHAnsi" w:cstheme="majorBidi"/>
                <w:color w:val="000000" w:themeColor="text1"/>
                <w:sz w:val="18"/>
                <w:szCs w:val="18"/>
              </w:rPr>
              <w:t>virtual re</w:t>
            </w:r>
            <w:r w:rsidR="00782CB8" w:rsidRPr="00046BED">
              <w:rPr>
                <w:rFonts w:asciiTheme="majorHAnsi" w:eastAsiaTheme="majorEastAsia" w:hAnsiTheme="majorHAnsi" w:cstheme="majorBidi"/>
                <w:color w:val="000000" w:themeColor="text1"/>
                <w:sz w:val="18"/>
                <w:szCs w:val="18"/>
              </w:rPr>
              <w:t>ality opportunities through Transfr VR. The plan also involves arranging tours with local employers</w:t>
            </w:r>
            <w:r w:rsidR="00814220">
              <w:rPr>
                <w:rFonts w:asciiTheme="majorHAnsi" w:eastAsiaTheme="majorEastAsia" w:hAnsiTheme="majorHAnsi" w:cstheme="majorBidi"/>
                <w:color w:val="000000" w:themeColor="text1"/>
                <w:sz w:val="18"/>
                <w:szCs w:val="18"/>
              </w:rPr>
              <w:t>;</w:t>
            </w:r>
            <w:r w:rsidR="00782CB8" w:rsidRPr="00046BED">
              <w:rPr>
                <w:rFonts w:asciiTheme="majorHAnsi" w:eastAsiaTheme="majorEastAsia" w:hAnsiTheme="majorHAnsi" w:cstheme="majorBidi"/>
                <w:color w:val="000000" w:themeColor="text1"/>
                <w:sz w:val="18"/>
                <w:szCs w:val="18"/>
              </w:rPr>
              <w:t xml:space="preserve"> </w:t>
            </w:r>
            <w:r w:rsidR="00814220">
              <w:rPr>
                <w:rFonts w:asciiTheme="majorHAnsi" w:eastAsiaTheme="majorEastAsia" w:hAnsiTheme="majorHAnsi" w:cstheme="majorBidi"/>
                <w:color w:val="000000" w:themeColor="text1"/>
                <w:sz w:val="18"/>
                <w:szCs w:val="18"/>
              </w:rPr>
              <w:t xml:space="preserve">taking </w:t>
            </w:r>
            <w:r w:rsidR="00782CB8" w:rsidRPr="00046BED">
              <w:rPr>
                <w:rFonts w:asciiTheme="majorHAnsi" w:eastAsiaTheme="majorEastAsia" w:hAnsiTheme="majorHAnsi" w:cstheme="majorBidi"/>
                <w:color w:val="000000" w:themeColor="text1"/>
                <w:sz w:val="18"/>
                <w:szCs w:val="18"/>
              </w:rPr>
              <w:t>career-related field trips</w:t>
            </w:r>
            <w:r w:rsidR="00814220">
              <w:rPr>
                <w:rFonts w:asciiTheme="majorHAnsi" w:eastAsiaTheme="majorEastAsia" w:hAnsiTheme="majorHAnsi" w:cstheme="majorBidi"/>
                <w:color w:val="000000" w:themeColor="text1"/>
                <w:sz w:val="18"/>
                <w:szCs w:val="18"/>
              </w:rPr>
              <w:t xml:space="preserve">; </w:t>
            </w:r>
            <w:r w:rsidR="00782CB8" w:rsidRPr="00046BED">
              <w:rPr>
                <w:rFonts w:asciiTheme="majorHAnsi" w:eastAsiaTheme="majorEastAsia" w:hAnsiTheme="majorHAnsi" w:cstheme="majorBidi"/>
                <w:color w:val="000000" w:themeColor="text1"/>
                <w:sz w:val="18"/>
                <w:szCs w:val="18"/>
              </w:rPr>
              <w:t>attending career fairs</w:t>
            </w:r>
            <w:r w:rsidR="00814220">
              <w:rPr>
                <w:rFonts w:asciiTheme="majorHAnsi" w:eastAsiaTheme="majorEastAsia" w:hAnsiTheme="majorHAnsi" w:cstheme="majorBidi"/>
                <w:color w:val="000000" w:themeColor="text1"/>
                <w:sz w:val="18"/>
                <w:szCs w:val="18"/>
              </w:rPr>
              <w:t>;</w:t>
            </w:r>
            <w:r w:rsidR="00782CB8" w:rsidRPr="00046BED">
              <w:rPr>
                <w:rFonts w:asciiTheme="majorHAnsi" w:eastAsiaTheme="majorEastAsia" w:hAnsiTheme="majorHAnsi" w:cstheme="majorBidi"/>
                <w:color w:val="000000" w:themeColor="text1"/>
                <w:sz w:val="18"/>
                <w:szCs w:val="18"/>
              </w:rPr>
              <w:t xml:space="preserve"> inviting guest speakers to meet with students</w:t>
            </w:r>
            <w:r w:rsidR="00814220">
              <w:rPr>
                <w:rFonts w:asciiTheme="majorHAnsi" w:eastAsiaTheme="majorEastAsia" w:hAnsiTheme="majorHAnsi" w:cstheme="majorBidi"/>
                <w:color w:val="000000" w:themeColor="text1"/>
                <w:sz w:val="18"/>
                <w:szCs w:val="18"/>
              </w:rPr>
              <w:t>;</w:t>
            </w:r>
            <w:r w:rsidR="00782CB8" w:rsidRPr="00046BED">
              <w:rPr>
                <w:rFonts w:asciiTheme="majorHAnsi" w:eastAsiaTheme="majorEastAsia" w:hAnsiTheme="majorHAnsi" w:cstheme="majorBidi"/>
                <w:color w:val="000000" w:themeColor="text1"/>
                <w:sz w:val="18"/>
                <w:szCs w:val="18"/>
              </w:rPr>
              <w:t xml:space="preserve"> discussing the current labor market, qualifications, and pay</w:t>
            </w:r>
            <w:r w:rsidR="00814220">
              <w:rPr>
                <w:rFonts w:asciiTheme="majorHAnsi" w:eastAsiaTheme="majorEastAsia" w:hAnsiTheme="majorHAnsi" w:cstheme="majorBidi"/>
                <w:color w:val="000000" w:themeColor="text1"/>
                <w:sz w:val="18"/>
                <w:szCs w:val="18"/>
              </w:rPr>
              <w:t>;</w:t>
            </w:r>
            <w:r w:rsidR="00782CB8" w:rsidRPr="00046BED">
              <w:rPr>
                <w:rFonts w:asciiTheme="majorHAnsi" w:eastAsiaTheme="majorEastAsia" w:hAnsiTheme="majorHAnsi" w:cstheme="majorBidi"/>
                <w:color w:val="000000" w:themeColor="text1"/>
                <w:sz w:val="18"/>
                <w:szCs w:val="18"/>
              </w:rPr>
              <w:t xml:space="preserve"> completing self-assessment surveys</w:t>
            </w:r>
            <w:r w:rsidR="00814220">
              <w:rPr>
                <w:rFonts w:asciiTheme="majorHAnsi" w:eastAsiaTheme="majorEastAsia" w:hAnsiTheme="majorHAnsi" w:cstheme="majorBidi"/>
                <w:color w:val="000000" w:themeColor="text1"/>
                <w:sz w:val="18"/>
                <w:szCs w:val="18"/>
              </w:rPr>
              <w:t>;</w:t>
            </w:r>
            <w:r w:rsidR="00782CB8" w:rsidRPr="00046BED">
              <w:rPr>
                <w:rFonts w:asciiTheme="majorHAnsi" w:eastAsiaTheme="majorEastAsia" w:hAnsiTheme="majorHAnsi" w:cstheme="majorBidi"/>
                <w:color w:val="000000" w:themeColor="text1"/>
                <w:sz w:val="18"/>
                <w:szCs w:val="18"/>
              </w:rPr>
              <w:t xml:space="preserve"> and u</w:t>
            </w:r>
            <w:r w:rsidR="00814220">
              <w:rPr>
                <w:rFonts w:asciiTheme="majorHAnsi" w:eastAsiaTheme="majorEastAsia" w:hAnsiTheme="majorHAnsi" w:cstheme="majorBidi"/>
                <w:color w:val="000000" w:themeColor="text1"/>
                <w:sz w:val="18"/>
                <w:szCs w:val="18"/>
              </w:rPr>
              <w:t>sing</w:t>
            </w:r>
            <w:r w:rsidR="00782CB8" w:rsidRPr="00046BED">
              <w:rPr>
                <w:rFonts w:asciiTheme="majorHAnsi" w:eastAsiaTheme="majorEastAsia" w:hAnsiTheme="majorHAnsi" w:cstheme="majorBidi"/>
                <w:color w:val="000000" w:themeColor="text1"/>
                <w:sz w:val="18"/>
                <w:szCs w:val="18"/>
              </w:rPr>
              <w:t xml:space="preserve"> web-based career exploration tools such as O*NET</w:t>
            </w:r>
            <w:r w:rsidR="00814220">
              <w:rPr>
                <w:rFonts w:asciiTheme="majorHAnsi" w:eastAsiaTheme="majorEastAsia" w:hAnsiTheme="majorHAnsi" w:cstheme="majorBidi"/>
                <w:color w:val="000000" w:themeColor="text1"/>
                <w:sz w:val="18"/>
                <w:szCs w:val="18"/>
              </w:rPr>
              <w:t xml:space="preserve"> and</w:t>
            </w:r>
            <w:r w:rsidR="00782CB8" w:rsidRPr="00046BED">
              <w:rPr>
                <w:rFonts w:asciiTheme="majorHAnsi" w:eastAsiaTheme="majorEastAsia" w:hAnsiTheme="majorHAnsi" w:cstheme="majorBidi"/>
                <w:color w:val="000000" w:themeColor="text1"/>
                <w:sz w:val="18"/>
                <w:szCs w:val="18"/>
              </w:rPr>
              <w:t xml:space="preserve"> JA Here to Career. Additionally, the plan includes neighborhood mapping activities to connect students to employers in their communities</w:t>
            </w:r>
            <w:r w:rsidR="00814220">
              <w:rPr>
                <w:rFonts w:asciiTheme="majorHAnsi" w:eastAsiaTheme="majorEastAsia" w:hAnsiTheme="majorHAnsi" w:cstheme="majorBidi"/>
                <w:color w:val="000000" w:themeColor="text1"/>
                <w:sz w:val="18"/>
                <w:szCs w:val="18"/>
              </w:rPr>
              <w:t xml:space="preserve">; </w:t>
            </w:r>
            <w:r w:rsidR="00782CB8" w:rsidRPr="00046BED">
              <w:rPr>
                <w:rFonts w:asciiTheme="majorHAnsi" w:eastAsiaTheme="majorEastAsia" w:hAnsiTheme="majorHAnsi" w:cstheme="majorBidi"/>
                <w:color w:val="000000" w:themeColor="text1"/>
                <w:sz w:val="18"/>
                <w:szCs w:val="18"/>
              </w:rPr>
              <w:t>navigation of online job sites/search engines</w:t>
            </w:r>
            <w:r w:rsidR="00814220">
              <w:rPr>
                <w:rFonts w:asciiTheme="majorHAnsi" w:eastAsiaTheme="majorEastAsia" w:hAnsiTheme="majorHAnsi" w:cstheme="majorBidi"/>
                <w:color w:val="000000" w:themeColor="text1"/>
                <w:sz w:val="18"/>
                <w:szCs w:val="18"/>
              </w:rPr>
              <w:t xml:space="preserve">; </w:t>
            </w:r>
            <w:r w:rsidR="00782CB8" w:rsidRPr="00046BED">
              <w:rPr>
                <w:rFonts w:asciiTheme="majorHAnsi" w:eastAsiaTheme="majorEastAsia" w:hAnsiTheme="majorHAnsi" w:cstheme="majorBidi"/>
                <w:color w:val="000000" w:themeColor="text1"/>
                <w:sz w:val="18"/>
                <w:szCs w:val="18"/>
              </w:rPr>
              <w:t>providing and learning vocational information through recreation and play (e.g. role-play, trivia games, job simulation)</w:t>
            </w:r>
            <w:r w:rsidR="00814220">
              <w:rPr>
                <w:rFonts w:asciiTheme="majorHAnsi" w:eastAsiaTheme="majorEastAsia" w:hAnsiTheme="majorHAnsi" w:cstheme="majorBidi"/>
                <w:color w:val="000000" w:themeColor="text1"/>
                <w:sz w:val="18"/>
                <w:szCs w:val="18"/>
              </w:rPr>
              <w:t>;</w:t>
            </w:r>
            <w:r w:rsidR="00782CB8" w:rsidRPr="00046BED">
              <w:rPr>
                <w:rFonts w:asciiTheme="majorHAnsi" w:eastAsiaTheme="majorEastAsia" w:hAnsiTheme="majorHAnsi" w:cstheme="majorBidi"/>
                <w:color w:val="000000" w:themeColor="text1"/>
                <w:sz w:val="18"/>
                <w:szCs w:val="18"/>
              </w:rPr>
              <w:t xml:space="preserve"> collaborating with local community learning centers that prepare for economic success</w:t>
            </w:r>
            <w:r w:rsidR="00814220">
              <w:rPr>
                <w:rFonts w:asciiTheme="majorHAnsi" w:eastAsiaTheme="majorEastAsia" w:hAnsiTheme="majorHAnsi" w:cstheme="majorBidi"/>
                <w:color w:val="000000" w:themeColor="text1"/>
                <w:sz w:val="18"/>
                <w:szCs w:val="18"/>
              </w:rPr>
              <w:t xml:space="preserve">; </w:t>
            </w:r>
            <w:r w:rsidR="00782CB8" w:rsidRPr="00046BED">
              <w:rPr>
                <w:rFonts w:asciiTheme="majorHAnsi" w:eastAsiaTheme="majorEastAsia" w:hAnsiTheme="majorHAnsi" w:cstheme="majorBidi"/>
                <w:color w:val="000000" w:themeColor="text1"/>
                <w:sz w:val="18"/>
                <w:szCs w:val="18"/>
              </w:rPr>
              <w:t>and discussing career-related vocabulary and definitions, among other activities.</w:t>
            </w:r>
          </w:p>
          <w:p w14:paraId="3B9D9CB3" w14:textId="77777777" w:rsidR="00782CB8" w:rsidRPr="00982A95" w:rsidRDefault="00782CB8" w:rsidP="5E3F2CD1">
            <w:pPr>
              <w:spacing w:after="0" w:line="240" w:lineRule="auto"/>
              <w:rPr>
                <w:rFonts w:asciiTheme="majorHAnsi" w:eastAsiaTheme="majorEastAsia" w:hAnsiTheme="majorHAnsi" w:cstheme="majorBidi"/>
                <w:b/>
                <w:bCs/>
                <w:sz w:val="18"/>
                <w:szCs w:val="18"/>
                <w:u w:val="single"/>
              </w:rPr>
            </w:pPr>
          </w:p>
          <w:p w14:paraId="3521B034" w14:textId="59D5EDA2" w:rsidR="001D44D8" w:rsidRDefault="001D44D8" w:rsidP="5E3F2CD1">
            <w:pPr>
              <w:spacing w:after="0" w:line="240" w:lineRule="auto"/>
              <w:rPr>
                <w:rFonts w:asciiTheme="majorHAnsi" w:eastAsiaTheme="majorEastAsia" w:hAnsiTheme="majorHAnsi" w:cstheme="majorBidi"/>
                <w:i/>
                <w:iCs/>
                <w:sz w:val="18"/>
                <w:szCs w:val="18"/>
                <w:u w:val="single"/>
              </w:rPr>
            </w:pPr>
            <w:r w:rsidRPr="5E3F2CD1">
              <w:rPr>
                <w:rFonts w:asciiTheme="majorHAnsi" w:eastAsiaTheme="majorEastAsia" w:hAnsiTheme="majorHAnsi" w:cstheme="majorBidi"/>
                <w:i/>
                <w:iCs/>
                <w:sz w:val="18"/>
                <w:szCs w:val="18"/>
                <w:u w:val="single"/>
              </w:rPr>
              <w:t xml:space="preserve">Work-based Learning Experiences </w:t>
            </w:r>
          </w:p>
          <w:p w14:paraId="12C4E13C" w14:textId="795B9E80" w:rsidR="5537AE01" w:rsidRPr="00046BED" w:rsidRDefault="5537AE01" w:rsidP="5E3F2CD1">
            <w:pPr>
              <w:spacing w:after="0" w:line="240" w:lineRule="auto"/>
              <w:rPr>
                <w:rFonts w:asciiTheme="majorHAnsi" w:eastAsiaTheme="majorEastAsia" w:hAnsiTheme="majorHAnsi" w:cstheme="majorBidi"/>
                <w:color w:val="000000" w:themeColor="text1"/>
                <w:sz w:val="18"/>
                <w:szCs w:val="18"/>
              </w:rPr>
            </w:pPr>
            <w:r w:rsidRPr="00046BED">
              <w:rPr>
                <w:rFonts w:asciiTheme="majorHAnsi" w:eastAsiaTheme="majorEastAsia" w:hAnsiTheme="majorHAnsi" w:cstheme="majorBidi"/>
                <w:color w:val="000000" w:themeColor="text1"/>
                <w:sz w:val="18"/>
                <w:szCs w:val="18"/>
              </w:rPr>
              <w:t xml:space="preserve">Easterseals Arc will collaborate with a number of community organizations to integrate real-world job experiences or professional environments into the curriculum to expand </w:t>
            </w:r>
            <w:r w:rsidR="00814220">
              <w:rPr>
                <w:rFonts w:asciiTheme="majorHAnsi" w:eastAsiaTheme="majorEastAsia" w:hAnsiTheme="majorHAnsi" w:cstheme="majorBidi"/>
                <w:color w:val="000000" w:themeColor="text1"/>
                <w:sz w:val="18"/>
                <w:szCs w:val="18"/>
              </w:rPr>
              <w:t>work-based learning</w:t>
            </w:r>
            <w:r w:rsidRPr="00046BED">
              <w:rPr>
                <w:rFonts w:asciiTheme="majorHAnsi" w:eastAsiaTheme="majorEastAsia" w:hAnsiTheme="majorHAnsi" w:cstheme="majorBidi"/>
                <w:color w:val="000000" w:themeColor="text1"/>
                <w:sz w:val="18"/>
                <w:szCs w:val="18"/>
              </w:rPr>
              <w:t xml:space="preserve"> experience</w:t>
            </w:r>
            <w:r w:rsidR="00814220">
              <w:rPr>
                <w:rFonts w:asciiTheme="majorHAnsi" w:eastAsiaTheme="majorEastAsia" w:hAnsiTheme="majorHAnsi" w:cstheme="majorBidi"/>
                <w:color w:val="000000" w:themeColor="text1"/>
                <w:sz w:val="18"/>
                <w:szCs w:val="18"/>
              </w:rPr>
              <w:t>s</w:t>
            </w:r>
            <w:r w:rsidRPr="00046BED">
              <w:rPr>
                <w:rFonts w:asciiTheme="majorHAnsi" w:eastAsiaTheme="majorEastAsia" w:hAnsiTheme="majorHAnsi" w:cstheme="majorBidi"/>
                <w:color w:val="000000" w:themeColor="text1"/>
                <w:sz w:val="18"/>
                <w:szCs w:val="18"/>
              </w:rPr>
              <w:t xml:space="preserve"> for students served. Easterseals Arc will seek out, train, and assist community partners to provide students with various options for job training and paid employment that </w:t>
            </w:r>
            <w:r w:rsidR="00046BED">
              <w:rPr>
                <w:rFonts w:asciiTheme="majorHAnsi" w:eastAsiaTheme="majorEastAsia" w:hAnsiTheme="majorHAnsi" w:cstheme="majorBidi"/>
                <w:color w:val="000000" w:themeColor="text1"/>
                <w:sz w:val="18"/>
                <w:szCs w:val="18"/>
              </w:rPr>
              <w:t>suit</w:t>
            </w:r>
            <w:r w:rsidRPr="00046BED">
              <w:rPr>
                <w:rFonts w:asciiTheme="majorHAnsi" w:eastAsiaTheme="majorEastAsia" w:hAnsiTheme="majorHAnsi" w:cstheme="majorBidi"/>
                <w:color w:val="000000" w:themeColor="text1"/>
                <w:sz w:val="18"/>
                <w:szCs w:val="18"/>
              </w:rPr>
              <w:t xml:space="preserve"> the students’ abilities and interests. Pre-ETS </w:t>
            </w:r>
            <w:r w:rsidR="00814220">
              <w:rPr>
                <w:rFonts w:asciiTheme="majorHAnsi" w:eastAsiaTheme="majorEastAsia" w:hAnsiTheme="majorHAnsi" w:cstheme="majorBidi"/>
                <w:color w:val="000000" w:themeColor="text1"/>
                <w:sz w:val="18"/>
                <w:szCs w:val="18"/>
              </w:rPr>
              <w:t>c</w:t>
            </w:r>
            <w:r w:rsidRPr="00046BED">
              <w:rPr>
                <w:rFonts w:asciiTheme="majorHAnsi" w:eastAsiaTheme="majorEastAsia" w:hAnsiTheme="majorHAnsi" w:cstheme="majorBidi"/>
                <w:color w:val="000000" w:themeColor="text1"/>
                <w:sz w:val="18"/>
                <w:szCs w:val="18"/>
              </w:rPr>
              <w:t xml:space="preserve">oordinators and </w:t>
            </w:r>
            <w:r w:rsidR="00814220" w:rsidRPr="00046BED">
              <w:rPr>
                <w:rFonts w:asciiTheme="majorHAnsi" w:eastAsiaTheme="majorEastAsia" w:hAnsiTheme="majorHAnsi" w:cstheme="majorBidi"/>
                <w:color w:val="000000" w:themeColor="text1"/>
                <w:sz w:val="18"/>
                <w:szCs w:val="18"/>
              </w:rPr>
              <w:t>job coach</w:t>
            </w:r>
            <w:r w:rsidRPr="00046BED">
              <w:rPr>
                <w:rFonts w:asciiTheme="majorHAnsi" w:eastAsiaTheme="majorEastAsia" w:hAnsiTheme="majorHAnsi" w:cstheme="majorBidi"/>
                <w:color w:val="000000" w:themeColor="text1"/>
                <w:sz w:val="18"/>
                <w:szCs w:val="18"/>
              </w:rPr>
              <w:t xml:space="preserve">es at Easterseals Arc will facilitate the development of natural supports in the workplace and act as liaisons for employees, employers, families, and students.   </w:t>
            </w:r>
          </w:p>
          <w:p w14:paraId="4AAB211D" w14:textId="5DC295EF" w:rsidR="5537AE01" w:rsidRPr="00046BED" w:rsidRDefault="5537AE01" w:rsidP="5E3F2CD1">
            <w:pPr>
              <w:spacing w:after="0" w:line="240" w:lineRule="auto"/>
              <w:rPr>
                <w:rFonts w:asciiTheme="majorHAnsi" w:eastAsiaTheme="majorEastAsia" w:hAnsiTheme="majorHAnsi" w:cstheme="majorBidi"/>
                <w:color w:val="000000" w:themeColor="text1"/>
                <w:sz w:val="18"/>
                <w:szCs w:val="18"/>
              </w:rPr>
            </w:pPr>
            <w:r w:rsidRPr="00046BED">
              <w:rPr>
                <w:rFonts w:asciiTheme="majorHAnsi" w:eastAsiaTheme="majorEastAsia" w:hAnsiTheme="majorHAnsi" w:cstheme="majorBidi"/>
                <w:color w:val="000000" w:themeColor="text1"/>
                <w:sz w:val="18"/>
                <w:szCs w:val="18"/>
              </w:rPr>
              <w:t xml:space="preserve"> </w:t>
            </w:r>
          </w:p>
          <w:p w14:paraId="3DA1BC82" w14:textId="4ADC8438" w:rsidR="5537AE01" w:rsidRPr="00046BED" w:rsidRDefault="5537AE01" w:rsidP="5E3F2CD1">
            <w:pPr>
              <w:spacing w:after="0" w:line="240" w:lineRule="auto"/>
              <w:rPr>
                <w:rFonts w:asciiTheme="majorHAnsi" w:eastAsiaTheme="majorEastAsia" w:hAnsiTheme="majorHAnsi" w:cstheme="majorBidi"/>
                <w:color w:val="000000" w:themeColor="text1"/>
                <w:sz w:val="18"/>
                <w:szCs w:val="18"/>
              </w:rPr>
            </w:pPr>
            <w:r w:rsidRPr="00046BED">
              <w:rPr>
                <w:rFonts w:asciiTheme="majorHAnsi" w:eastAsiaTheme="majorEastAsia" w:hAnsiTheme="majorHAnsi" w:cstheme="majorBidi"/>
                <w:color w:val="000000" w:themeColor="text1"/>
                <w:sz w:val="18"/>
                <w:szCs w:val="18"/>
              </w:rPr>
              <w:t xml:space="preserve">During the 2021-2022 and 2022-2023 academic years, Easterseals Arc partnered with local employers and community organizations to provide students with paid and non-paid community-based work experiences and internships, as well as volunteer and job shadowing opportunities. Over </w:t>
            </w:r>
            <w:r w:rsidR="7BD8D914" w:rsidRPr="00046BED">
              <w:rPr>
                <w:rFonts w:asciiTheme="majorHAnsi" w:eastAsiaTheme="majorEastAsia" w:hAnsiTheme="majorHAnsi" w:cstheme="majorBidi"/>
                <w:color w:val="000000" w:themeColor="text1"/>
                <w:sz w:val="18"/>
                <w:szCs w:val="18"/>
              </w:rPr>
              <w:t>50</w:t>
            </w:r>
            <w:r w:rsidRPr="00046BED">
              <w:rPr>
                <w:rFonts w:asciiTheme="majorHAnsi" w:eastAsiaTheme="majorEastAsia" w:hAnsiTheme="majorHAnsi" w:cstheme="majorBidi"/>
                <w:color w:val="000000" w:themeColor="text1"/>
                <w:sz w:val="18"/>
                <w:szCs w:val="18"/>
              </w:rPr>
              <w:t xml:space="preserve"> partner organizations have been involved in providing work-based learning activities to students served, including the AWS Foundation, Peg Perego, Parkview Hospital, Trine University, Image of Hope Ranch, Cameron Hospital, Indiana Special Olympics, and Fort Wayne International Airport, among others. </w:t>
            </w:r>
          </w:p>
          <w:p w14:paraId="590AA62C" w14:textId="32FAB6E8" w:rsidR="5537AE01" w:rsidRPr="00046BED" w:rsidRDefault="5537AE01" w:rsidP="5E3F2CD1">
            <w:pPr>
              <w:spacing w:after="0" w:line="240" w:lineRule="auto"/>
              <w:rPr>
                <w:rFonts w:asciiTheme="majorHAnsi" w:eastAsiaTheme="majorEastAsia" w:hAnsiTheme="majorHAnsi" w:cstheme="majorBidi"/>
                <w:color w:val="000000" w:themeColor="text1"/>
                <w:sz w:val="18"/>
                <w:szCs w:val="18"/>
              </w:rPr>
            </w:pPr>
            <w:r w:rsidRPr="00046BED">
              <w:rPr>
                <w:rFonts w:asciiTheme="majorHAnsi" w:eastAsiaTheme="majorEastAsia" w:hAnsiTheme="majorHAnsi" w:cstheme="majorBidi"/>
                <w:color w:val="000000" w:themeColor="text1"/>
                <w:sz w:val="18"/>
                <w:szCs w:val="18"/>
              </w:rPr>
              <w:t xml:space="preserve"> </w:t>
            </w:r>
          </w:p>
          <w:p w14:paraId="55E296F5" w14:textId="7235C8F2" w:rsidR="5E3F2CD1" w:rsidRPr="00114C44" w:rsidRDefault="5537AE01" w:rsidP="5E3F2CD1">
            <w:pPr>
              <w:spacing w:after="0" w:line="240" w:lineRule="auto"/>
              <w:rPr>
                <w:rFonts w:asciiTheme="majorHAnsi" w:eastAsiaTheme="majorEastAsia" w:hAnsiTheme="majorHAnsi" w:cstheme="majorBidi"/>
                <w:color w:val="000000" w:themeColor="text1"/>
                <w:sz w:val="18"/>
                <w:szCs w:val="18"/>
              </w:rPr>
            </w:pPr>
            <w:r w:rsidRPr="00046BED">
              <w:rPr>
                <w:rFonts w:asciiTheme="majorHAnsi" w:eastAsiaTheme="majorEastAsia" w:hAnsiTheme="majorHAnsi" w:cstheme="majorBidi"/>
                <w:color w:val="000000" w:themeColor="text1"/>
                <w:sz w:val="18"/>
                <w:szCs w:val="18"/>
              </w:rPr>
              <w:t xml:space="preserve">Easterseals Arc </w:t>
            </w:r>
            <w:r w:rsidR="00814220">
              <w:rPr>
                <w:rFonts w:asciiTheme="majorHAnsi" w:eastAsiaTheme="majorEastAsia" w:hAnsiTheme="majorHAnsi" w:cstheme="majorBidi"/>
                <w:color w:val="000000" w:themeColor="text1"/>
                <w:sz w:val="18"/>
                <w:szCs w:val="18"/>
              </w:rPr>
              <w:t>also will</w:t>
            </w:r>
            <w:r w:rsidRPr="00046BED">
              <w:rPr>
                <w:rFonts w:asciiTheme="majorHAnsi" w:eastAsiaTheme="majorEastAsia" w:hAnsiTheme="majorHAnsi" w:cstheme="majorBidi"/>
                <w:color w:val="000000" w:themeColor="text1"/>
                <w:sz w:val="18"/>
                <w:szCs w:val="18"/>
              </w:rPr>
              <w:t xml:space="preserve"> collaborate with community employers</w:t>
            </w:r>
            <w:r w:rsidR="5C2576D7" w:rsidRPr="00046BED">
              <w:rPr>
                <w:rFonts w:asciiTheme="majorHAnsi" w:eastAsiaTheme="majorEastAsia" w:hAnsiTheme="majorHAnsi" w:cstheme="majorBidi"/>
                <w:color w:val="000000" w:themeColor="text1"/>
                <w:sz w:val="18"/>
                <w:szCs w:val="18"/>
              </w:rPr>
              <w:t>, u</w:t>
            </w:r>
            <w:r w:rsidR="00814220">
              <w:rPr>
                <w:rFonts w:asciiTheme="majorHAnsi" w:eastAsiaTheme="majorEastAsia" w:hAnsiTheme="majorHAnsi" w:cstheme="majorBidi"/>
                <w:color w:val="000000" w:themeColor="text1"/>
                <w:sz w:val="18"/>
                <w:szCs w:val="18"/>
              </w:rPr>
              <w:t xml:space="preserve">se </w:t>
            </w:r>
            <w:r w:rsidR="5C2576D7" w:rsidRPr="00046BED">
              <w:rPr>
                <w:rFonts w:asciiTheme="majorHAnsi" w:eastAsiaTheme="majorEastAsia" w:hAnsiTheme="majorHAnsi" w:cstheme="majorBidi"/>
                <w:color w:val="000000" w:themeColor="text1"/>
                <w:sz w:val="18"/>
                <w:szCs w:val="18"/>
              </w:rPr>
              <w:t xml:space="preserve">developed </w:t>
            </w:r>
            <w:r w:rsidRPr="00046BED">
              <w:rPr>
                <w:rFonts w:asciiTheme="majorHAnsi" w:eastAsiaTheme="majorEastAsia" w:hAnsiTheme="majorHAnsi" w:cstheme="majorBidi"/>
                <w:color w:val="000000" w:themeColor="text1"/>
                <w:sz w:val="18"/>
                <w:szCs w:val="18"/>
              </w:rPr>
              <w:t>learning labs</w:t>
            </w:r>
            <w:r w:rsidR="234EFFE9" w:rsidRPr="00046BED">
              <w:rPr>
                <w:rFonts w:asciiTheme="majorHAnsi" w:eastAsiaTheme="majorEastAsia" w:hAnsiTheme="majorHAnsi" w:cstheme="majorBidi"/>
                <w:color w:val="000000" w:themeColor="text1"/>
                <w:sz w:val="18"/>
                <w:szCs w:val="18"/>
              </w:rPr>
              <w:t>, and run clubs</w:t>
            </w:r>
            <w:r w:rsidRPr="00046BED">
              <w:rPr>
                <w:rFonts w:asciiTheme="majorHAnsi" w:eastAsiaTheme="majorEastAsia" w:hAnsiTheme="majorHAnsi" w:cstheme="majorBidi"/>
                <w:color w:val="000000" w:themeColor="text1"/>
                <w:sz w:val="18"/>
                <w:szCs w:val="18"/>
              </w:rPr>
              <w:t xml:space="preserve"> to impart both industry-specific job skills and the fundamental knowledge and abilities required for success for students interested in careers in the automotive, construction, health care, hospitality, manufacturing, or robotics industries. In addition to hands-on work experience, students </w:t>
            </w:r>
            <w:r w:rsidR="00814220">
              <w:rPr>
                <w:rFonts w:asciiTheme="majorHAnsi" w:eastAsiaTheme="majorEastAsia" w:hAnsiTheme="majorHAnsi" w:cstheme="majorBidi"/>
                <w:color w:val="000000" w:themeColor="text1"/>
                <w:sz w:val="18"/>
                <w:szCs w:val="18"/>
              </w:rPr>
              <w:t>also will</w:t>
            </w:r>
            <w:r w:rsidRPr="00046BED">
              <w:rPr>
                <w:rFonts w:asciiTheme="majorHAnsi" w:eastAsiaTheme="majorEastAsia" w:hAnsiTheme="majorHAnsi" w:cstheme="majorBidi"/>
                <w:color w:val="000000" w:themeColor="text1"/>
                <w:sz w:val="18"/>
                <w:szCs w:val="18"/>
              </w:rPr>
              <w:t xml:space="preserve"> have the opportunity to </w:t>
            </w:r>
            <w:r w:rsidR="00814220">
              <w:rPr>
                <w:rFonts w:asciiTheme="majorHAnsi" w:eastAsiaTheme="majorEastAsia" w:hAnsiTheme="majorHAnsi" w:cstheme="majorBidi"/>
                <w:color w:val="000000" w:themeColor="text1"/>
                <w:sz w:val="18"/>
                <w:szCs w:val="18"/>
              </w:rPr>
              <w:t>earn</w:t>
            </w:r>
            <w:r w:rsidRPr="00046BED">
              <w:rPr>
                <w:rFonts w:asciiTheme="majorHAnsi" w:eastAsiaTheme="majorEastAsia" w:hAnsiTheme="majorHAnsi" w:cstheme="majorBidi"/>
                <w:color w:val="000000" w:themeColor="text1"/>
                <w:sz w:val="18"/>
                <w:szCs w:val="18"/>
              </w:rPr>
              <w:t xml:space="preserve"> industry-specific educational certificates.</w:t>
            </w:r>
          </w:p>
          <w:p w14:paraId="30E38FED" w14:textId="52D37172" w:rsidR="5E3F2CD1" w:rsidRDefault="5E3F2CD1" w:rsidP="5E3F2CD1">
            <w:pPr>
              <w:spacing w:after="0" w:line="240" w:lineRule="auto"/>
              <w:rPr>
                <w:rFonts w:asciiTheme="majorHAnsi" w:hAnsiTheme="majorHAnsi" w:cs="Times New Roman"/>
                <w:i/>
                <w:iCs/>
                <w:sz w:val="18"/>
                <w:szCs w:val="18"/>
                <w:u w:val="single"/>
              </w:rPr>
            </w:pPr>
          </w:p>
          <w:p w14:paraId="27127B84" w14:textId="77777777" w:rsidR="001D44D8" w:rsidRPr="00982A95" w:rsidRDefault="001D44D8" w:rsidP="001D44D8">
            <w:pPr>
              <w:spacing w:after="0" w:line="240" w:lineRule="auto"/>
              <w:rPr>
                <w:rFonts w:asciiTheme="majorHAnsi" w:hAnsiTheme="majorHAnsi" w:cs="Times New Roman"/>
                <w:sz w:val="18"/>
                <w:szCs w:val="18"/>
              </w:rPr>
            </w:pPr>
            <w:r w:rsidRPr="00982A95">
              <w:rPr>
                <w:rFonts w:asciiTheme="majorHAnsi" w:hAnsiTheme="majorHAnsi" w:cs="Times New Roman"/>
                <w:i/>
                <w:sz w:val="18"/>
                <w:szCs w:val="18"/>
                <w:u w:val="single"/>
              </w:rPr>
              <w:t>Workplace Readiness</w:t>
            </w:r>
          </w:p>
          <w:p w14:paraId="0B192BEE" w14:textId="7AE59EE9" w:rsidR="001D44D8" w:rsidRPr="00046BED" w:rsidRDefault="001D44D8" w:rsidP="5E3F2CD1">
            <w:pPr>
              <w:spacing w:after="0" w:line="240" w:lineRule="auto"/>
              <w:rPr>
                <w:rFonts w:asciiTheme="majorHAnsi" w:hAnsiTheme="majorHAnsi" w:cs="Times New Roman"/>
                <w:i/>
                <w:iCs/>
                <w:color w:val="000000" w:themeColor="text1"/>
                <w:sz w:val="18"/>
                <w:szCs w:val="18"/>
              </w:rPr>
            </w:pPr>
            <w:r w:rsidRPr="00046BED">
              <w:rPr>
                <w:rFonts w:asciiTheme="majorHAnsi" w:hAnsiTheme="majorHAnsi" w:cs="Times New Roman"/>
                <w:color w:val="000000" w:themeColor="text1"/>
                <w:sz w:val="18"/>
                <w:szCs w:val="18"/>
              </w:rPr>
              <w:t>Pre-E</w:t>
            </w:r>
            <w:r w:rsidR="408C90C2" w:rsidRPr="00046BED">
              <w:rPr>
                <w:rFonts w:asciiTheme="majorHAnsi" w:hAnsiTheme="majorHAnsi" w:cs="Times New Roman"/>
                <w:color w:val="000000" w:themeColor="text1"/>
                <w:sz w:val="18"/>
                <w:szCs w:val="18"/>
              </w:rPr>
              <w:t>TS</w:t>
            </w:r>
            <w:r w:rsidRPr="00046BED">
              <w:rPr>
                <w:rFonts w:asciiTheme="majorHAnsi" w:hAnsiTheme="majorHAnsi" w:cs="Times New Roman"/>
                <w:color w:val="000000" w:themeColor="text1"/>
                <w:sz w:val="18"/>
                <w:szCs w:val="18"/>
              </w:rPr>
              <w:t xml:space="preserve"> participants will be engaged with curriculums designed to teach social skills, independent living skills, and other hard and soft skills. Selected curriculums will include </w:t>
            </w:r>
            <w:r w:rsidR="5241F6A2" w:rsidRPr="00046BED">
              <w:rPr>
                <w:rFonts w:asciiTheme="majorHAnsi" w:hAnsiTheme="majorHAnsi" w:cs="Times New Roman"/>
                <w:color w:val="000000" w:themeColor="text1"/>
                <w:sz w:val="18"/>
                <w:szCs w:val="18"/>
              </w:rPr>
              <w:t xml:space="preserve">the </w:t>
            </w:r>
            <w:r w:rsidR="5241F6A2" w:rsidRPr="00046BED">
              <w:rPr>
                <w:rFonts w:asciiTheme="majorHAnsi" w:hAnsiTheme="majorHAnsi" w:cs="Times New Roman"/>
                <w:i/>
                <w:iCs/>
                <w:color w:val="000000" w:themeColor="text1"/>
                <w:sz w:val="18"/>
                <w:szCs w:val="18"/>
              </w:rPr>
              <w:t>LifeCourse Framework</w:t>
            </w:r>
            <w:r w:rsidR="5241F6A2" w:rsidRPr="00046BED">
              <w:rPr>
                <w:rFonts w:asciiTheme="majorHAnsi" w:hAnsiTheme="majorHAnsi" w:cs="Times New Roman"/>
                <w:color w:val="000000" w:themeColor="text1"/>
                <w:sz w:val="18"/>
                <w:szCs w:val="18"/>
              </w:rPr>
              <w:t xml:space="preserve">, </w:t>
            </w:r>
            <w:r w:rsidR="5241F6A2" w:rsidRPr="00046BED">
              <w:rPr>
                <w:rFonts w:asciiTheme="majorHAnsi" w:hAnsiTheme="majorHAnsi" w:cs="Times New Roman"/>
                <w:i/>
                <w:iCs/>
                <w:color w:val="000000" w:themeColor="text1"/>
                <w:sz w:val="18"/>
                <w:szCs w:val="18"/>
              </w:rPr>
              <w:t xml:space="preserve">Pathways to Success, Education Associates, </w:t>
            </w:r>
            <w:r w:rsidRPr="00046BED">
              <w:rPr>
                <w:rFonts w:asciiTheme="majorHAnsi" w:hAnsiTheme="majorHAnsi" w:cs="Times New Roman"/>
                <w:i/>
                <w:iCs/>
                <w:color w:val="000000" w:themeColor="text1"/>
                <w:sz w:val="18"/>
                <w:szCs w:val="18"/>
              </w:rPr>
              <w:t xml:space="preserve">Skills to Pay the Bills, Attainment Pre-Employment Transition Solutions, Community Based Functional Skills Assessment for Transition-Aged Youth with Autism Spectrum Disorder, and Standard-Based Life Skills Curriculum. </w:t>
            </w:r>
            <w:r w:rsidRPr="00046BED">
              <w:rPr>
                <w:rFonts w:asciiTheme="majorHAnsi" w:hAnsiTheme="majorHAnsi" w:cs="Times New Roman"/>
                <w:color w:val="000000" w:themeColor="text1"/>
                <w:sz w:val="18"/>
                <w:szCs w:val="18"/>
              </w:rPr>
              <w:t xml:space="preserve">Easterseals Arc will work with </w:t>
            </w:r>
            <w:r w:rsidR="7B0B1C24" w:rsidRPr="00046BED">
              <w:rPr>
                <w:rFonts w:asciiTheme="majorHAnsi" w:hAnsiTheme="majorHAnsi" w:cs="Times New Roman"/>
                <w:color w:val="000000" w:themeColor="text1"/>
                <w:sz w:val="18"/>
                <w:szCs w:val="18"/>
              </w:rPr>
              <w:t xml:space="preserve">local </w:t>
            </w:r>
            <w:r w:rsidR="3C6636F3" w:rsidRPr="00046BED">
              <w:rPr>
                <w:rFonts w:asciiTheme="majorHAnsi" w:hAnsiTheme="majorHAnsi" w:cs="Times New Roman"/>
                <w:color w:val="000000" w:themeColor="text1"/>
                <w:sz w:val="18"/>
                <w:szCs w:val="18"/>
              </w:rPr>
              <w:t>educational institutions</w:t>
            </w:r>
            <w:r w:rsidRPr="00046BED">
              <w:rPr>
                <w:rFonts w:asciiTheme="majorHAnsi" w:hAnsiTheme="majorHAnsi" w:cs="Times New Roman"/>
                <w:color w:val="000000" w:themeColor="text1"/>
                <w:sz w:val="18"/>
                <w:szCs w:val="18"/>
              </w:rPr>
              <w:t xml:space="preserve"> to develop specialized curriculums as needed. </w:t>
            </w:r>
          </w:p>
          <w:p w14:paraId="5FB70D0B" w14:textId="77777777" w:rsidR="001D44D8" w:rsidRPr="00982A95" w:rsidRDefault="001D44D8" w:rsidP="001D44D8">
            <w:pPr>
              <w:widowControl w:val="0"/>
              <w:autoSpaceDE w:val="0"/>
              <w:autoSpaceDN w:val="0"/>
              <w:adjustRightInd w:val="0"/>
              <w:spacing w:after="0" w:line="240" w:lineRule="auto"/>
              <w:rPr>
                <w:rFonts w:asciiTheme="majorHAnsi" w:hAnsiTheme="majorHAnsi" w:cs="Times New Roman"/>
                <w:sz w:val="18"/>
                <w:szCs w:val="18"/>
                <w:lang w:eastAsia="ja-JP"/>
              </w:rPr>
            </w:pPr>
          </w:p>
          <w:p w14:paraId="0C7C590F" w14:textId="23ACB73E" w:rsidR="001D44D8" w:rsidRPr="00982A95" w:rsidRDefault="001D44D8" w:rsidP="5E3F2CD1">
            <w:pPr>
              <w:spacing w:after="0" w:line="240" w:lineRule="auto"/>
              <w:rPr>
                <w:rFonts w:asciiTheme="majorHAnsi" w:hAnsiTheme="majorHAnsi" w:cs="Times New Roman"/>
                <w:i/>
                <w:iCs/>
                <w:color w:val="ED4CD8"/>
                <w:sz w:val="18"/>
                <w:szCs w:val="18"/>
              </w:rPr>
            </w:pPr>
            <w:r w:rsidRPr="00114C44">
              <w:rPr>
                <w:rFonts w:asciiTheme="majorHAnsi" w:hAnsiTheme="majorHAnsi" w:cs="Times New Roman"/>
                <w:color w:val="000000" w:themeColor="text1"/>
                <w:sz w:val="18"/>
                <w:szCs w:val="18"/>
                <w:lang w:eastAsia="ja-JP"/>
              </w:rPr>
              <w:t>Ivy Tech Community College, Indiana Tech,</w:t>
            </w:r>
            <w:r w:rsidR="00A84DA2" w:rsidRPr="00114C44">
              <w:rPr>
                <w:rFonts w:asciiTheme="majorHAnsi" w:hAnsiTheme="majorHAnsi" w:cs="Times New Roman"/>
                <w:color w:val="000000" w:themeColor="text1"/>
                <w:sz w:val="18"/>
                <w:szCs w:val="18"/>
                <w:lang w:eastAsia="ja-JP"/>
              </w:rPr>
              <w:t xml:space="preserve"> Trine University, Grace College, Purdue </w:t>
            </w:r>
            <w:r w:rsidR="00174075">
              <w:rPr>
                <w:rFonts w:asciiTheme="majorHAnsi" w:hAnsiTheme="majorHAnsi" w:cs="Times New Roman"/>
                <w:color w:val="000000" w:themeColor="text1"/>
                <w:sz w:val="18"/>
                <w:szCs w:val="18"/>
                <w:lang w:eastAsia="ja-JP"/>
              </w:rPr>
              <w:t xml:space="preserve">University </w:t>
            </w:r>
            <w:r w:rsidR="00A84DA2" w:rsidRPr="00114C44">
              <w:rPr>
                <w:rFonts w:asciiTheme="majorHAnsi" w:hAnsiTheme="majorHAnsi" w:cs="Times New Roman"/>
                <w:color w:val="000000" w:themeColor="text1"/>
                <w:sz w:val="18"/>
                <w:szCs w:val="18"/>
                <w:lang w:eastAsia="ja-JP"/>
              </w:rPr>
              <w:t>Fort Wayne,</w:t>
            </w:r>
            <w:r w:rsidRPr="00114C44">
              <w:rPr>
                <w:rFonts w:asciiTheme="majorHAnsi" w:hAnsiTheme="majorHAnsi" w:cs="Times New Roman"/>
                <w:color w:val="000000" w:themeColor="text1"/>
                <w:sz w:val="18"/>
                <w:szCs w:val="18"/>
                <w:lang w:eastAsia="ja-JP"/>
              </w:rPr>
              <w:t xml:space="preserve"> and WorkOne will assist with resume writing, </w:t>
            </w:r>
            <w:r w:rsidR="00114C44" w:rsidRPr="00114C44">
              <w:rPr>
                <w:rFonts w:asciiTheme="majorHAnsi" w:hAnsiTheme="majorHAnsi" w:cs="Times New Roman"/>
                <w:color w:val="000000" w:themeColor="text1"/>
                <w:sz w:val="18"/>
                <w:szCs w:val="18"/>
                <w:lang w:eastAsia="ja-JP"/>
              </w:rPr>
              <w:t>mock interviews,</w:t>
            </w:r>
            <w:r w:rsidRPr="00114C44">
              <w:rPr>
                <w:rFonts w:asciiTheme="majorHAnsi" w:hAnsiTheme="majorHAnsi" w:cs="Times New Roman"/>
                <w:color w:val="000000" w:themeColor="text1"/>
                <w:sz w:val="18"/>
                <w:szCs w:val="18"/>
                <w:lang w:eastAsia="ja-JP"/>
              </w:rPr>
              <w:t xml:space="preserve"> and job search skills/strategies.</w:t>
            </w:r>
            <w:r w:rsidRPr="5E3F2CD1">
              <w:rPr>
                <w:rFonts w:asciiTheme="majorHAnsi" w:hAnsiTheme="majorHAnsi" w:cs="Times New Roman"/>
                <w:color w:val="ED4CD8"/>
                <w:sz w:val="18"/>
                <w:szCs w:val="18"/>
                <w:lang w:eastAsia="ja-JP"/>
              </w:rPr>
              <w:t xml:space="preserve"> </w:t>
            </w:r>
            <w:r w:rsidRPr="5E3F2CD1">
              <w:rPr>
                <w:rFonts w:asciiTheme="majorHAnsi" w:hAnsiTheme="majorHAnsi" w:cs="Times New Roman"/>
                <w:sz w:val="18"/>
                <w:szCs w:val="18"/>
              </w:rPr>
              <w:t>Prior to the completion of the program, each student will complete a portfolio that will document work readiness and other accomplishments to potential employers. Each portfolio will contain a resume, cover letter, list of skills, community resources/employers, employment goals, work experience, educational certifications/achievements, and letters of recommendation.</w:t>
            </w:r>
          </w:p>
          <w:p w14:paraId="197143CE" w14:textId="77777777" w:rsidR="001D44D8" w:rsidRPr="00982A95" w:rsidRDefault="001D44D8" w:rsidP="5E3F2CD1">
            <w:pPr>
              <w:widowControl w:val="0"/>
              <w:autoSpaceDE w:val="0"/>
              <w:autoSpaceDN w:val="0"/>
              <w:adjustRightInd w:val="0"/>
              <w:spacing w:after="0" w:line="240" w:lineRule="auto"/>
              <w:rPr>
                <w:rFonts w:asciiTheme="majorHAnsi" w:hAnsiTheme="majorHAnsi" w:cs="Times New Roman"/>
                <w:color w:val="ED4CD8"/>
                <w:sz w:val="18"/>
                <w:szCs w:val="18"/>
              </w:rPr>
            </w:pPr>
          </w:p>
          <w:p w14:paraId="294307E2" w14:textId="5D34F87A" w:rsidR="001D44D8" w:rsidRPr="00114C44" w:rsidRDefault="001D44D8" w:rsidP="5E3F2CD1">
            <w:pPr>
              <w:widowControl w:val="0"/>
              <w:autoSpaceDE w:val="0"/>
              <w:autoSpaceDN w:val="0"/>
              <w:adjustRightInd w:val="0"/>
              <w:spacing w:after="0" w:line="240" w:lineRule="auto"/>
              <w:rPr>
                <w:rFonts w:asciiTheme="majorHAnsi" w:hAnsiTheme="majorHAnsi" w:cs="Times New Roman"/>
                <w:color w:val="000000" w:themeColor="text1"/>
                <w:sz w:val="18"/>
                <w:szCs w:val="18"/>
              </w:rPr>
            </w:pPr>
            <w:r w:rsidRPr="00114C44">
              <w:rPr>
                <w:rFonts w:asciiTheme="majorHAnsi" w:hAnsiTheme="majorHAnsi" w:cs="Times New Roman"/>
                <w:color w:val="000000" w:themeColor="text1"/>
                <w:sz w:val="18"/>
                <w:szCs w:val="18"/>
              </w:rPr>
              <w:lastRenderedPageBreak/>
              <w:t xml:space="preserve">Easterseals Arc will work with WorkOne to host a job fair, which will present local businesses to persons with I/DD who are seeking employment. Easterseals Arc </w:t>
            </w:r>
            <w:r w:rsidR="00174075">
              <w:rPr>
                <w:rFonts w:asciiTheme="majorHAnsi" w:hAnsiTheme="majorHAnsi" w:cs="Times New Roman"/>
                <w:color w:val="000000" w:themeColor="text1"/>
                <w:sz w:val="18"/>
                <w:szCs w:val="18"/>
              </w:rPr>
              <w:t>also will</w:t>
            </w:r>
            <w:r w:rsidRPr="00114C44">
              <w:rPr>
                <w:rFonts w:asciiTheme="majorHAnsi" w:hAnsiTheme="majorHAnsi" w:cs="Times New Roman"/>
                <w:color w:val="000000" w:themeColor="text1"/>
                <w:sz w:val="18"/>
                <w:szCs w:val="18"/>
              </w:rPr>
              <w:t xml:space="preserve"> work with Indiana Tech to host a reverse job fair, which will provide persons with I/DD who are seeking employment </w:t>
            </w:r>
            <w:r w:rsidR="00114C44">
              <w:rPr>
                <w:rFonts w:asciiTheme="majorHAnsi" w:hAnsiTheme="majorHAnsi" w:cs="Times New Roman"/>
                <w:color w:val="000000" w:themeColor="text1"/>
                <w:sz w:val="18"/>
                <w:szCs w:val="18"/>
              </w:rPr>
              <w:t>opportunities</w:t>
            </w:r>
            <w:r w:rsidRPr="00114C44">
              <w:rPr>
                <w:rFonts w:asciiTheme="majorHAnsi" w:hAnsiTheme="majorHAnsi" w:cs="Times New Roman"/>
                <w:color w:val="000000" w:themeColor="text1"/>
                <w:sz w:val="18"/>
                <w:szCs w:val="18"/>
              </w:rPr>
              <w:t xml:space="preserve"> to present their skills and experience to local businesses.</w:t>
            </w:r>
            <w:r w:rsidR="3E37833C" w:rsidRPr="00114C44">
              <w:rPr>
                <w:rFonts w:asciiTheme="majorHAnsi" w:hAnsiTheme="majorHAnsi" w:cs="Times New Roman"/>
                <w:color w:val="000000" w:themeColor="text1"/>
                <w:sz w:val="18"/>
                <w:szCs w:val="18"/>
              </w:rPr>
              <w:t xml:space="preserve"> </w:t>
            </w:r>
          </w:p>
          <w:p w14:paraId="0B923EF9" w14:textId="77777777" w:rsidR="001D44D8" w:rsidRPr="00114C44" w:rsidRDefault="001D44D8" w:rsidP="001D44D8">
            <w:pPr>
              <w:spacing w:after="0" w:line="240" w:lineRule="auto"/>
              <w:rPr>
                <w:rFonts w:asciiTheme="majorHAnsi" w:hAnsiTheme="majorHAnsi" w:cs="Times New Roman"/>
                <w:color w:val="000000" w:themeColor="text1"/>
                <w:sz w:val="18"/>
                <w:szCs w:val="18"/>
              </w:rPr>
            </w:pPr>
          </w:p>
          <w:p w14:paraId="04869015" w14:textId="69B0723A" w:rsidR="001D44D8" w:rsidRPr="00114C44" w:rsidRDefault="001D44D8" w:rsidP="5E3F2CD1">
            <w:pPr>
              <w:spacing w:after="0" w:line="240" w:lineRule="auto"/>
              <w:rPr>
                <w:rFonts w:asciiTheme="majorHAnsi" w:hAnsiTheme="majorHAnsi" w:cs="Times New Roman"/>
                <w:color w:val="000000" w:themeColor="text1"/>
                <w:sz w:val="18"/>
                <w:szCs w:val="18"/>
              </w:rPr>
            </w:pPr>
            <w:r w:rsidRPr="00114C44">
              <w:rPr>
                <w:rFonts w:asciiTheme="majorHAnsi" w:hAnsiTheme="majorHAnsi" w:cs="Times New Roman"/>
                <w:color w:val="000000" w:themeColor="text1"/>
                <w:sz w:val="18"/>
                <w:szCs w:val="18"/>
              </w:rPr>
              <w:t xml:space="preserve">Ivy Tech Community College will </w:t>
            </w:r>
            <w:r w:rsidR="005F7D6E" w:rsidRPr="00114C44">
              <w:rPr>
                <w:rFonts w:asciiTheme="majorHAnsi" w:hAnsiTheme="majorHAnsi" w:cs="Times New Roman"/>
                <w:color w:val="000000" w:themeColor="text1"/>
                <w:sz w:val="18"/>
                <w:szCs w:val="18"/>
              </w:rPr>
              <w:t xml:space="preserve">be a </w:t>
            </w:r>
            <w:r w:rsidR="00114C44">
              <w:rPr>
                <w:rFonts w:asciiTheme="majorHAnsi" w:hAnsiTheme="majorHAnsi" w:cs="Times New Roman"/>
                <w:color w:val="000000" w:themeColor="text1"/>
                <w:sz w:val="18"/>
                <w:szCs w:val="18"/>
              </w:rPr>
              <w:t>resource for Pre-</w:t>
            </w:r>
            <w:r w:rsidR="00174075">
              <w:rPr>
                <w:rFonts w:asciiTheme="majorHAnsi" w:hAnsiTheme="majorHAnsi" w:cs="Times New Roman"/>
                <w:color w:val="000000" w:themeColor="text1"/>
                <w:sz w:val="18"/>
                <w:szCs w:val="18"/>
              </w:rPr>
              <w:t>ETS</w:t>
            </w:r>
            <w:r w:rsidR="00114C44">
              <w:rPr>
                <w:rFonts w:asciiTheme="majorHAnsi" w:hAnsiTheme="majorHAnsi" w:cs="Times New Roman"/>
                <w:color w:val="000000" w:themeColor="text1"/>
                <w:sz w:val="18"/>
                <w:szCs w:val="18"/>
              </w:rPr>
              <w:t xml:space="preserve"> students in Safe Food Handling, C</w:t>
            </w:r>
            <w:r w:rsidR="00174075">
              <w:rPr>
                <w:rFonts w:asciiTheme="majorHAnsi" w:hAnsiTheme="majorHAnsi" w:cs="Times New Roman"/>
                <w:color w:val="000000" w:themeColor="text1"/>
                <w:sz w:val="18"/>
                <w:szCs w:val="18"/>
              </w:rPr>
              <w:t>ertified Nurse Aide</w:t>
            </w:r>
            <w:r w:rsidR="00114C44">
              <w:rPr>
                <w:rFonts w:asciiTheme="majorHAnsi" w:hAnsiTheme="majorHAnsi" w:cs="Times New Roman"/>
                <w:color w:val="000000" w:themeColor="text1"/>
                <w:sz w:val="18"/>
                <w:szCs w:val="18"/>
              </w:rPr>
              <w:t xml:space="preserve"> prep classes (to prepare for the </w:t>
            </w:r>
            <w:r w:rsidRPr="00114C44">
              <w:rPr>
                <w:rFonts w:asciiTheme="majorHAnsi" w:hAnsiTheme="majorHAnsi" w:cs="Times New Roman"/>
                <w:color w:val="000000" w:themeColor="text1"/>
                <w:sz w:val="18"/>
                <w:szCs w:val="18"/>
              </w:rPr>
              <w:t xml:space="preserve">CNA exam), Certified Logistics Associate in Manufacturing (CLA), and hospitality certifications. </w:t>
            </w:r>
          </w:p>
          <w:p w14:paraId="13D66DCF" w14:textId="0686ADB3" w:rsidR="5E3F2CD1" w:rsidRDefault="5E3F2CD1" w:rsidP="5E3F2CD1">
            <w:pPr>
              <w:spacing w:after="0" w:line="240" w:lineRule="auto"/>
              <w:rPr>
                <w:rFonts w:asciiTheme="majorHAnsi" w:hAnsiTheme="majorHAnsi" w:cs="Times New Roman"/>
                <w:color w:val="F329E5"/>
                <w:sz w:val="18"/>
                <w:szCs w:val="18"/>
              </w:rPr>
            </w:pPr>
          </w:p>
          <w:p w14:paraId="1B83996C" w14:textId="17DEBA50" w:rsidR="5FC9F9F7" w:rsidRPr="00114C44" w:rsidRDefault="5FC9F9F7" w:rsidP="5E3F2CD1">
            <w:pPr>
              <w:spacing w:after="0" w:line="240" w:lineRule="auto"/>
              <w:rPr>
                <w:rFonts w:asciiTheme="majorHAnsi" w:hAnsiTheme="majorHAnsi" w:cs="Times New Roman"/>
                <w:color w:val="000000" w:themeColor="text1"/>
                <w:sz w:val="18"/>
                <w:szCs w:val="18"/>
              </w:rPr>
            </w:pPr>
            <w:r w:rsidRPr="00114C44">
              <w:rPr>
                <w:rFonts w:asciiTheme="majorHAnsi" w:hAnsiTheme="majorHAnsi" w:cs="Times New Roman"/>
                <w:color w:val="000000" w:themeColor="text1"/>
                <w:sz w:val="18"/>
                <w:szCs w:val="18"/>
              </w:rPr>
              <w:t xml:space="preserve">Easterseals Arc has partnered with Purdue </w:t>
            </w:r>
            <w:r w:rsidR="00174075">
              <w:rPr>
                <w:rFonts w:asciiTheme="majorHAnsi" w:hAnsiTheme="majorHAnsi" w:cs="Times New Roman"/>
                <w:color w:val="000000" w:themeColor="text1"/>
                <w:sz w:val="18"/>
                <w:szCs w:val="18"/>
              </w:rPr>
              <w:t xml:space="preserve">University </w:t>
            </w:r>
            <w:r w:rsidRPr="00114C44">
              <w:rPr>
                <w:rFonts w:asciiTheme="majorHAnsi" w:hAnsiTheme="majorHAnsi" w:cs="Times New Roman"/>
                <w:color w:val="000000" w:themeColor="text1"/>
                <w:sz w:val="18"/>
                <w:szCs w:val="18"/>
              </w:rPr>
              <w:t xml:space="preserve">Fort Wayne </w:t>
            </w:r>
            <w:r w:rsidR="33D4A5D0" w:rsidRPr="00114C44">
              <w:rPr>
                <w:rFonts w:asciiTheme="majorHAnsi" w:hAnsiTheme="majorHAnsi" w:cs="Times New Roman"/>
                <w:color w:val="000000" w:themeColor="text1"/>
                <w:sz w:val="18"/>
                <w:szCs w:val="18"/>
              </w:rPr>
              <w:t xml:space="preserve">to provide </w:t>
            </w:r>
            <w:r w:rsidR="0F76B7A2" w:rsidRPr="00114C44">
              <w:rPr>
                <w:rFonts w:asciiTheme="majorHAnsi" w:hAnsiTheme="majorHAnsi" w:cs="Times New Roman"/>
                <w:color w:val="000000" w:themeColor="text1"/>
                <w:sz w:val="18"/>
                <w:szCs w:val="18"/>
              </w:rPr>
              <w:t xml:space="preserve">students </w:t>
            </w:r>
            <w:r w:rsidR="1139F273" w:rsidRPr="00114C44">
              <w:rPr>
                <w:rFonts w:asciiTheme="majorHAnsi" w:hAnsiTheme="majorHAnsi" w:cs="Times New Roman"/>
                <w:color w:val="000000" w:themeColor="text1"/>
                <w:sz w:val="18"/>
                <w:szCs w:val="18"/>
              </w:rPr>
              <w:t xml:space="preserve">with </w:t>
            </w:r>
            <w:r w:rsidR="0F76B7A2" w:rsidRPr="00114C44">
              <w:rPr>
                <w:rFonts w:asciiTheme="majorHAnsi" w:hAnsiTheme="majorHAnsi" w:cs="Times New Roman"/>
                <w:color w:val="000000" w:themeColor="text1"/>
                <w:sz w:val="18"/>
                <w:szCs w:val="18"/>
              </w:rPr>
              <w:t>the opportunity to</w:t>
            </w:r>
            <w:r w:rsidR="717F5FD7" w:rsidRPr="00114C44">
              <w:rPr>
                <w:rFonts w:asciiTheme="majorHAnsi" w:hAnsiTheme="majorHAnsi" w:cs="Times New Roman"/>
                <w:color w:val="000000" w:themeColor="text1"/>
                <w:sz w:val="18"/>
                <w:szCs w:val="18"/>
              </w:rPr>
              <w:t xml:space="preserve"> foster independence by</w:t>
            </w:r>
            <w:r w:rsidR="0F76B7A2" w:rsidRPr="00114C44">
              <w:rPr>
                <w:rFonts w:asciiTheme="majorHAnsi" w:hAnsiTheme="majorHAnsi" w:cs="Times New Roman"/>
                <w:color w:val="000000" w:themeColor="text1"/>
                <w:sz w:val="18"/>
                <w:szCs w:val="18"/>
              </w:rPr>
              <w:t xml:space="preserve"> </w:t>
            </w:r>
            <w:r w:rsidR="77E5F63B" w:rsidRPr="00114C44">
              <w:rPr>
                <w:rFonts w:asciiTheme="majorHAnsi" w:hAnsiTheme="majorHAnsi" w:cs="Times New Roman"/>
                <w:color w:val="000000" w:themeColor="text1"/>
                <w:sz w:val="18"/>
                <w:szCs w:val="18"/>
              </w:rPr>
              <w:t>participating in focused activities that will assist with the transition from school to adulthood</w:t>
            </w:r>
            <w:r w:rsidR="540C3A2F" w:rsidRPr="00114C44">
              <w:rPr>
                <w:rFonts w:asciiTheme="majorHAnsi" w:hAnsiTheme="majorHAnsi" w:cs="Times New Roman"/>
                <w:color w:val="000000" w:themeColor="text1"/>
                <w:sz w:val="18"/>
                <w:szCs w:val="18"/>
              </w:rPr>
              <w:t xml:space="preserve">. Students reside on campus for a duration </w:t>
            </w:r>
            <w:r w:rsidR="5388080D" w:rsidRPr="00114C44">
              <w:rPr>
                <w:rFonts w:asciiTheme="majorHAnsi" w:hAnsiTheme="majorHAnsi" w:cs="Times New Roman"/>
                <w:color w:val="000000" w:themeColor="text1"/>
                <w:sz w:val="18"/>
                <w:szCs w:val="18"/>
              </w:rPr>
              <w:t>of 7</w:t>
            </w:r>
            <w:r w:rsidR="540C3A2F" w:rsidRPr="00114C44">
              <w:rPr>
                <w:rFonts w:asciiTheme="majorHAnsi" w:hAnsiTheme="majorHAnsi" w:cs="Times New Roman"/>
                <w:color w:val="000000" w:themeColor="text1"/>
                <w:sz w:val="18"/>
                <w:szCs w:val="18"/>
              </w:rPr>
              <w:t xml:space="preserve"> weeks</w:t>
            </w:r>
            <w:r w:rsidR="56C26FCC" w:rsidRPr="00114C44">
              <w:rPr>
                <w:rFonts w:asciiTheme="majorHAnsi" w:hAnsiTheme="majorHAnsi" w:cs="Times New Roman"/>
                <w:color w:val="000000" w:themeColor="text1"/>
                <w:sz w:val="18"/>
                <w:szCs w:val="18"/>
              </w:rPr>
              <w:t xml:space="preserve"> during the summer to simulate real life experiences</w:t>
            </w:r>
            <w:r w:rsidR="00B06B19" w:rsidRPr="00114C44">
              <w:rPr>
                <w:rFonts w:asciiTheme="majorHAnsi" w:hAnsiTheme="majorHAnsi" w:cs="Times New Roman"/>
                <w:color w:val="000000" w:themeColor="text1"/>
                <w:sz w:val="18"/>
                <w:szCs w:val="18"/>
              </w:rPr>
              <w:t xml:space="preserve">. </w:t>
            </w:r>
            <w:r w:rsidR="0F76B7A2" w:rsidRPr="00114C44">
              <w:rPr>
                <w:rFonts w:asciiTheme="majorHAnsi" w:hAnsiTheme="majorHAnsi" w:cs="Times New Roman"/>
                <w:color w:val="000000" w:themeColor="text1"/>
                <w:sz w:val="18"/>
                <w:szCs w:val="18"/>
              </w:rPr>
              <w:t>Instruction and activities during the program will include:</w:t>
            </w:r>
          </w:p>
          <w:p w14:paraId="0A08206E" w14:textId="77777777" w:rsidR="004E7341" w:rsidRDefault="0F76B7A2" w:rsidP="5E3F2CD1">
            <w:pPr>
              <w:pStyle w:val="ListParagraph"/>
              <w:numPr>
                <w:ilvl w:val="0"/>
                <w:numId w:val="23"/>
              </w:numPr>
              <w:rPr>
                <w:rFonts w:asciiTheme="majorHAnsi" w:hAnsiTheme="majorHAnsi"/>
                <w:color w:val="000000" w:themeColor="text1"/>
                <w:sz w:val="18"/>
                <w:szCs w:val="18"/>
              </w:rPr>
            </w:pPr>
            <w:r w:rsidRPr="004E7341">
              <w:rPr>
                <w:rFonts w:asciiTheme="majorHAnsi" w:hAnsiTheme="majorHAnsi"/>
                <w:color w:val="000000" w:themeColor="text1"/>
                <w:sz w:val="18"/>
                <w:szCs w:val="18"/>
              </w:rPr>
              <w:t>Independent life skills</w:t>
            </w:r>
          </w:p>
          <w:p w14:paraId="13F0AE5E" w14:textId="1248A457" w:rsidR="004E7341" w:rsidRDefault="00174075" w:rsidP="5E3F2CD1">
            <w:pPr>
              <w:pStyle w:val="ListParagraph"/>
              <w:numPr>
                <w:ilvl w:val="0"/>
                <w:numId w:val="23"/>
              </w:numPr>
              <w:rPr>
                <w:rFonts w:asciiTheme="majorHAnsi" w:hAnsiTheme="majorHAnsi"/>
                <w:color w:val="000000" w:themeColor="text1"/>
                <w:sz w:val="18"/>
                <w:szCs w:val="18"/>
              </w:rPr>
            </w:pPr>
            <w:r>
              <w:rPr>
                <w:rFonts w:asciiTheme="majorHAnsi" w:hAnsiTheme="majorHAnsi"/>
                <w:color w:val="000000" w:themeColor="text1"/>
                <w:sz w:val="18"/>
                <w:szCs w:val="18"/>
              </w:rPr>
              <w:t>S</w:t>
            </w:r>
            <w:r w:rsidR="64911969" w:rsidRPr="004E7341">
              <w:rPr>
                <w:rFonts w:asciiTheme="majorHAnsi" w:hAnsiTheme="majorHAnsi"/>
                <w:color w:val="000000" w:themeColor="text1"/>
                <w:sz w:val="18"/>
                <w:szCs w:val="18"/>
              </w:rPr>
              <w:t>ocial skills</w:t>
            </w:r>
          </w:p>
          <w:p w14:paraId="72BFFB42" w14:textId="77777777" w:rsidR="004E7341" w:rsidRDefault="0F76B7A2" w:rsidP="5E3F2CD1">
            <w:pPr>
              <w:pStyle w:val="ListParagraph"/>
              <w:numPr>
                <w:ilvl w:val="0"/>
                <w:numId w:val="23"/>
              </w:numPr>
              <w:rPr>
                <w:rFonts w:asciiTheme="majorHAnsi" w:hAnsiTheme="majorHAnsi"/>
                <w:color w:val="000000" w:themeColor="text1"/>
                <w:sz w:val="18"/>
                <w:szCs w:val="18"/>
              </w:rPr>
            </w:pPr>
            <w:r w:rsidRPr="004E7341">
              <w:rPr>
                <w:rFonts w:asciiTheme="majorHAnsi" w:hAnsiTheme="majorHAnsi"/>
                <w:color w:val="000000" w:themeColor="text1"/>
                <w:sz w:val="18"/>
                <w:szCs w:val="18"/>
              </w:rPr>
              <w:t>Financial literacy</w:t>
            </w:r>
            <w:r w:rsidR="64C06C29" w:rsidRPr="004E7341">
              <w:rPr>
                <w:rFonts w:asciiTheme="majorHAnsi" w:hAnsiTheme="majorHAnsi"/>
                <w:color w:val="000000" w:themeColor="text1"/>
                <w:sz w:val="18"/>
                <w:szCs w:val="18"/>
              </w:rPr>
              <w:t xml:space="preserve"> – Partnership with Junior Achievement</w:t>
            </w:r>
          </w:p>
          <w:p w14:paraId="3F60852D" w14:textId="77777777" w:rsidR="004E7341" w:rsidRDefault="0F76B7A2" w:rsidP="5E3F2CD1">
            <w:pPr>
              <w:pStyle w:val="ListParagraph"/>
              <w:numPr>
                <w:ilvl w:val="0"/>
                <w:numId w:val="23"/>
              </w:numPr>
              <w:rPr>
                <w:rFonts w:asciiTheme="majorHAnsi" w:hAnsiTheme="majorHAnsi"/>
                <w:color w:val="000000" w:themeColor="text1"/>
                <w:sz w:val="18"/>
                <w:szCs w:val="18"/>
              </w:rPr>
            </w:pPr>
            <w:r w:rsidRPr="004E7341">
              <w:rPr>
                <w:rFonts w:asciiTheme="majorHAnsi" w:hAnsiTheme="majorHAnsi"/>
                <w:color w:val="000000" w:themeColor="text1"/>
                <w:sz w:val="18"/>
                <w:szCs w:val="18"/>
              </w:rPr>
              <w:t>Personal and community safety</w:t>
            </w:r>
            <w:r w:rsidR="11B6F437" w:rsidRPr="004E7341">
              <w:rPr>
                <w:rFonts w:asciiTheme="majorHAnsi" w:hAnsiTheme="majorHAnsi"/>
                <w:color w:val="000000" w:themeColor="text1"/>
                <w:sz w:val="18"/>
                <w:szCs w:val="18"/>
              </w:rPr>
              <w:t xml:space="preserve"> – Partnership with </w:t>
            </w:r>
            <w:r w:rsidR="3264819E" w:rsidRPr="004E7341">
              <w:rPr>
                <w:rFonts w:asciiTheme="majorHAnsi" w:hAnsiTheme="majorHAnsi"/>
                <w:color w:val="000000" w:themeColor="text1"/>
                <w:sz w:val="18"/>
                <w:szCs w:val="18"/>
              </w:rPr>
              <w:t>Public Safety Academy</w:t>
            </w:r>
          </w:p>
          <w:p w14:paraId="2A20467F" w14:textId="77777777" w:rsidR="004E7341" w:rsidRDefault="0F76B7A2" w:rsidP="5E3F2CD1">
            <w:pPr>
              <w:pStyle w:val="ListParagraph"/>
              <w:numPr>
                <w:ilvl w:val="0"/>
                <w:numId w:val="23"/>
              </w:numPr>
              <w:rPr>
                <w:rFonts w:asciiTheme="majorHAnsi" w:hAnsiTheme="majorHAnsi"/>
                <w:color w:val="000000" w:themeColor="text1"/>
                <w:sz w:val="18"/>
                <w:szCs w:val="18"/>
              </w:rPr>
            </w:pPr>
            <w:r w:rsidRPr="004E7341">
              <w:rPr>
                <w:rFonts w:asciiTheme="majorHAnsi" w:hAnsiTheme="majorHAnsi"/>
                <w:color w:val="000000" w:themeColor="text1"/>
                <w:sz w:val="18"/>
                <w:szCs w:val="18"/>
              </w:rPr>
              <w:t>Self-advocacy &amp; local resources</w:t>
            </w:r>
          </w:p>
          <w:p w14:paraId="5CF8DACA" w14:textId="1E7A59F5" w:rsidR="004E7341" w:rsidRDefault="0F76B7A2" w:rsidP="5E3F2CD1">
            <w:pPr>
              <w:pStyle w:val="ListParagraph"/>
              <w:numPr>
                <w:ilvl w:val="0"/>
                <w:numId w:val="23"/>
              </w:numPr>
              <w:rPr>
                <w:rFonts w:asciiTheme="majorHAnsi" w:hAnsiTheme="majorHAnsi"/>
                <w:color w:val="000000" w:themeColor="text1"/>
                <w:sz w:val="18"/>
                <w:szCs w:val="18"/>
              </w:rPr>
            </w:pPr>
            <w:r w:rsidRPr="004E7341">
              <w:rPr>
                <w:rFonts w:asciiTheme="majorHAnsi" w:hAnsiTheme="majorHAnsi"/>
                <w:color w:val="000000" w:themeColor="text1"/>
                <w:sz w:val="18"/>
                <w:szCs w:val="18"/>
              </w:rPr>
              <w:t xml:space="preserve">Recreation &amp; </w:t>
            </w:r>
            <w:r w:rsidR="00174075">
              <w:rPr>
                <w:rFonts w:asciiTheme="majorHAnsi" w:hAnsiTheme="majorHAnsi"/>
                <w:color w:val="000000" w:themeColor="text1"/>
                <w:sz w:val="18"/>
                <w:szCs w:val="18"/>
              </w:rPr>
              <w:t>t</w:t>
            </w:r>
            <w:r w:rsidR="009A1636" w:rsidRPr="004E7341">
              <w:rPr>
                <w:rFonts w:asciiTheme="majorHAnsi" w:hAnsiTheme="majorHAnsi"/>
                <w:color w:val="000000" w:themeColor="text1"/>
                <w:sz w:val="18"/>
                <w:szCs w:val="18"/>
              </w:rPr>
              <w:t>ransportation</w:t>
            </w:r>
          </w:p>
          <w:p w14:paraId="5F4D6617" w14:textId="0F5C24B5" w:rsidR="0F76B7A2" w:rsidRPr="004E7341" w:rsidRDefault="0F76B7A2" w:rsidP="5E3F2CD1">
            <w:pPr>
              <w:pStyle w:val="ListParagraph"/>
              <w:numPr>
                <w:ilvl w:val="0"/>
                <w:numId w:val="23"/>
              </w:numPr>
              <w:rPr>
                <w:rFonts w:asciiTheme="majorHAnsi" w:hAnsiTheme="majorHAnsi"/>
                <w:color w:val="000000" w:themeColor="text1"/>
                <w:sz w:val="18"/>
                <w:szCs w:val="18"/>
              </w:rPr>
            </w:pPr>
            <w:r w:rsidRPr="004E7341">
              <w:rPr>
                <w:rFonts w:asciiTheme="majorHAnsi" w:hAnsiTheme="majorHAnsi"/>
                <w:color w:val="000000" w:themeColor="text1"/>
                <w:sz w:val="18"/>
                <w:szCs w:val="18"/>
              </w:rPr>
              <w:t>Work readiness skills</w:t>
            </w:r>
          </w:p>
          <w:p w14:paraId="21842968" w14:textId="77777777" w:rsidR="00427CE3" w:rsidRDefault="00427CE3" w:rsidP="5E3F2CD1">
            <w:pPr>
              <w:spacing w:after="0" w:line="240" w:lineRule="auto"/>
              <w:rPr>
                <w:rFonts w:asciiTheme="majorHAnsi" w:hAnsiTheme="majorHAnsi" w:cs="Times New Roman"/>
                <w:color w:val="FF0000"/>
                <w:sz w:val="18"/>
                <w:szCs w:val="18"/>
              </w:rPr>
            </w:pPr>
          </w:p>
          <w:p w14:paraId="0C504AF6" w14:textId="14C84DA0" w:rsidR="5E3F2CD1" w:rsidRDefault="00114C44" w:rsidP="5E3F2CD1">
            <w:pPr>
              <w:spacing w:after="0" w:line="240" w:lineRule="auto"/>
              <w:rPr>
                <w:rFonts w:asciiTheme="majorHAnsi" w:hAnsiTheme="majorHAnsi" w:cs="Times New Roman"/>
                <w:color w:val="FF0000"/>
                <w:sz w:val="18"/>
                <w:szCs w:val="18"/>
              </w:rPr>
            </w:pPr>
            <w:r w:rsidRPr="00114C44">
              <w:rPr>
                <w:rFonts w:asciiTheme="majorHAnsi" w:hAnsiTheme="majorHAnsi" w:cs="Times New Roman"/>
                <w:color w:val="000000" w:themeColor="text1"/>
                <w:sz w:val="18"/>
                <w:szCs w:val="18"/>
              </w:rPr>
              <w:t>The collaborative efforts of McMillen Health Center and Bowen Center have resulted in the development of a program aimed at educating students on specific social and independent living skills. The program, titled Dream Teens, is designed to equip students with the necessary skills to navigate various scenarios and promote a healthy transition into adulthood</w:t>
            </w:r>
            <w:r w:rsidR="009A1636">
              <w:rPr>
                <w:rFonts w:asciiTheme="majorHAnsi" w:hAnsiTheme="majorHAnsi" w:cs="Times New Roman"/>
                <w:color w:val="000000" w:themeColor="text1"/>
                <w:sz w:val="18"/>
                <w:szCs w:val="18"/>
              </w:rPr>
              <w:t xml:space="preserve"> and the workforce</w:t>
            </w:r>
            <w:r w:rsidRPr="00114C44">
              <w:rPr>
                <w:rFonts w:asciiTheme="majorHAnsi" w:hAnsiTheme="majorHAnsi" w:cs="Times New Roman"/>
                <w:color w:val="000000" w:themeColor="text1"/>
                <w:sz w:val="18"/>
                <w:szCs w:val="18"/>
              </w:rPr>
              <w:t>. Through Dream Teens, students are exposed to a range of practical skills, including communication, decision-making, and problem-solving. The overarching goal of the program is to empower students to take control of their lives and make informed choices that lead to positive outcomes. This partnership between McMillen Health Center and Bowen Center serves as a testament to their commitment to enhancing the well-being of students and promoting their personal development.</w:t>
            </w:r>
          </w:p>
          <w:p w14:paraId="39521CE4" w14:textId="77777777" w:rsidR="001D44D8" w:rsidRPr="00982A95" w:rsidRDefault="001D44D8" w:rsidP="001D44D8">
            <w:pPr>
              <w:spacing w:after="0" w:line="240" w:lineRule="auto"/>
              <w:rPr>
                <w:rFonts w:asciiTheme="majorHAnsi" w:hAnsiTheme="majorHAnsi" w:cs="Times New Roman"/>
                <w:sz w:val="18"/>
                <w:szCs w:val="18"/>
              </w:rPr>
            </w:pPr>
          </w:p>
          <w:p w14:paraId="1E2B3790" w14:textId="77777777" w:rsidR="001D44D8" w:rsidRPr="00982A95" w:rsidRDefault="001D44D8" w:rsidP="001D44D8">
            <w:pPr>
              <w:spacing w:after="0" w:line="240" w:lineRule="auto"/>
              <w:rPr>
                <w:rFonts w:asciiTheme="majorHAnsi" w:hAnsiTheme="majorHAnsi" w:cs="Times New Roman"/>
                <w:i/>
                <w:sz w:val="18"/>
                <w:szCs w:val="18"/>
                <w:u w:val="single"/>
              </w:rPr>
            </w:pPr>
            <w:r w:rsidRPr="00982A95">
              <w:rPr>
                <w:rFonts w:asciiTheme="majorHAnsi" w:hAnsiTheme="majorHAnsi" w:cs="Times New Roman"/>
                <w:i/>
                <w:sz w:val="18"/>
                <w:szCs w:val="18"/>
                <w:u w:val="single"/>
              </w:rPr>
              <w:t>Instruction in Self-Advocacy:</w:t>
            </w:r>
          </w:p>
          <w:p w14:paraId="3EBDA2CA" w14:textId="5C17725F" w:rsidR="001D44D8" w:rsidRPr="00982A95" w:rsidRDefault="001D44D8" w:rsidP="5E3F2CD1">
            <w:pPr>
              <w:spacing w:after="0" w:line="240" w:lineRule="auto"/>
              <w:rPr>
                <w:rFonts w:asciiTheme="majorHAnsi" w:hAnsiTheme="majorHAnsi" w:cs="Times New Roman"/>
                <w:sz w:val="18"/>
                <w:szCs w:val="18"/>
              </w:rPr>
            </w:pPr>
            <w:r w:rsidRPr="5E3F2CD1">
              <w:rPr>
                <w:rFonts w:asciiTheme="majorHAnsi" w:hAnsiTheme="majorHAnsi" w:cs="Times New Roman"/>
                <w:sz w:val="18"/>
                <w:szCs w:val="18"/>
              </w:rPr>
              <w:t xml:space="preserve">To support self-advocacy, Easterseals Arc will use the curriculum </w:t>
            </w:r>
            <w:r w:rsidRPr="5E3F2CD1">
              <w:rPr>
                <w:rFonts w:asciiTheme="majorHAnsi" w:hAnsiTheme="majorHAnsi" w:cs="Times New Roman"/>
                <w:i/>
                <w:iCs/>
                <w:sz w:val="18"/>
                <w:szCs w:val="18"/>
              </w:rPr>
              <w:t xml:space="preserve">Becoming Your Own Expert! Self-Advocacy Curriculum for Individuals with Learning Disabilities </w:t>
            </w:r>
            <w:r w:rsidRPr="5E3F2CD1">
              <w:rPr>
                <w:rFonts w:asciiTheme="majorHAnsi" w:hAnsiTheme="majorHAnsi" w:cs="Times New Roman"/>
                <w:sz w:val="18"/>
                <w:szCs w:val="18"/>
              </w:rPr>
              <w:t xml:space="preserve">(focuses on self-advocacy for individuals 14-22 years of age). All </w:t>
            </w:r>
            <w:r w:rsidR="00174075">
              <w:rPr>
                <w:rFonts w:asciiTheme="majorHAnsi" w:hAnsiTheme="majorHAnsi" w:cs="Times New Roman"/>
                <w:sz w:val="18"/>
                <w:szCs w:val="18"/>
              </w:rPr>
              <w:t>Pre-ETS</w:t>
            </w:r>
            <w:r w:rsidRPr="5E3F2CD1">
              <w:rPr>
                <w:rFonts w:asciiTheme="majorHAnsi" w:hAnsiTheme="majorHAnsi" w:cs="Times New Roman"/>
                <w:sz w:val="18"/>
                <w:szCs w:val="18"/>
              </w:rPr>
              <w:t xml:space="preserve"> participants will be educated about issues of disclosure and IEPs. The agency </w:t>
            </w:r>
            <w:r w:rsidR="00E24B2B">
              <w:rPr>
                <w:rFonts w:asciiTheme="majorHAnsi" w:hAnsiTheme="majorHAnsi" w:cs="Times New Roman"/>
                <w:sz w:val="18"/>
                <w:szCs w:val="18"/>
              </w:rPr>
              <w:t>also will</w:t>
            </w:r>
            <w:r w:rsidRPr="5E3F2CD1">
              <w:rPr>
                <w:rFonts w:asciiTheme="majorHAnsi" w:hAnsiTheme="majorHAnsi" w:cs="Times New Roman"/>
                <w:sz w:val="18"/>
                <w:szCs w:val="18"/>
              </w:rPr>
              <w:t xml:space="preserve"> provide opportunities for peer mentoring by encouraging </w:t>
            </w:r>
            <w:r w:rsidR="00174075">
              <w:rPr>
                <w:rFonts w:asciiTheme="majorHAnsi" w:hAnsiTheme="majorHAnsi" w:cs="Times New Roman"/>
                <w:sz w:val="18"/>
                <w:szCs w:val="18"/>
              </w:rPr>
              <w:t>Pre-ETS</w:t>
            </w:r>
            <w:r w:rsidRPr="5E3F2CD1">
              <w:rPr>
                <w:rFonts w:asciiTheme="majorHAnsi" w:hAnsiTheme="majorHAnsi" w:cs="Times New Roman"/>
                <w:sz w:val="18"/>
                <w:szCs w:val="18"/>
              </w:rPr>
              <w:t xml:space="preserve"> participants to attend in-house and local peer support and advocacy groups, such as the Johnny Appleseed A</w:t>
            </w:r>
            <w:r w:rsidR="009A1636">
              <w:rPr>
                <w:rFonts w:asciiTheme="majorHAnsi" w:hAnsiTheme="majorHAnsi" w:cs="Times New Roman"/>
                <w:sz w:val="18"/>
                <w:szCs w:val="18"/>
              </w:rPr>
              <w:t>kt</w:t>
            </w:r>
            <w:r w:rsidRPr="5E3F2CD1">
              <w:rPr>
                <w:rFonts w:asciiTheme="majorHAnsi" w:hAnsiTheme="majorHAnsi" w:cs="Times New Roman"/>
                <w:sz w:val="18"/>
                <w:szCs w:val="18"/>
              </w:rPr>
              <w:t>ion Club, a chapter of the Self</w:t>
            </w:r>
            <w:r w:rsidR="00E24B2B">
              <w:rPr>
                <w:rFonts w:asciiTheme="majorHAnsi" w:hAnsiTheme="majorHAnsi" w:cs="Times New Roman"/>
                <w:sz w:val="18"/>
                <w:szCs w:val="18"/>
              </w:rPr>
              <w:t>-</w:t>
            </w:r>
            <w:r w:rsidRPr="5E3F2CD1">
              <w:rPr>
                <w:rFonts w:asciiTheme="majorHAnsi" w:hAnsiTheme="majorHAnsi" w:cs="Times New Roman"/>
                <w:sz w:val="18"/>
                <w:szCs w:val="18"/>
              </w:rPr>
              <w:t xml:space="preserve">Advocates of Indiana (SAI). </w:t>
            </w:r>
          </w:p>
          <w:p w14:paraId="20F89D0A" w14:textId="0C8C65DB" w:rsidR="001D44D8" w:rsidRPr="00982A95" w:rsidRDefault="001D44D8" w:rsidP="5E3F2CD1">
            <w:pPr>
              <w:spacing w:after="0" w:line="240" w:lineRule="auto"/>
              <w:rPr>
                <w:rFonts w:asciiTheme="majorHAnsi" w:hAnsiTheme="majorHAnsi" w:cs="Times New Roman"/>
                <w:sz w:val="18"/>
                <w:szCs w:val="18"/>
              </w:rPr>
            </w:pPr>
          </w:p>
          <w:p w14:paraId="7AFF55E4" w14:textId="31F06269" w:rsidR="001D44D8" w:rsidRPr="009A1636" w:rsidRDefault="59EE9E71" w:rsidP="5E3F2CD1">
            <w:pPr>
              <w:spacing w:after="0" w:line="240" w:lineRule="auto"/>
              <w:rPr>
                <w:rFonts w:asciiTheme="majorHAnsi" w:hAnsiTheme="majorHAnsi" w:cs="Times New Roman"/>
                <w:color w:val="000000" w:themeColor="text1"/>
                <w:sz w:val="18"/>
                <w:szCs w:val="18"/>
              </w:rPr>
            </w:pPr>
            <w:r w:rsidRPr="009A1636">
              <w:rPr>
                <w:rFonts w:asciiTheme="majorHAnsi" w:hAnsiTheme="majorHAnsi" w:cs="Times New Roman"/>
                <w:color w:val="000000" w:themeColor="text1"/>
                <w:sz w:val="18"/>
                <w:szCs w:val="18"/>
              </w:rPr>
              <w:t xml:space="preserve">To </w:t>
            </w:r>
            <w:r w:rsidR="04E9F7E3" w:rsidRPr="009A1636">
              <w:rPr>
                <w:rFonts w:asciiTheme="majorHAnsi" w:hAnsiTheme="majorHAnsi" w:cs="Times New Roman"/>
                <w:color w:val="000000" w:themeColor="text1"/>
                <w:sz w:val="18"/>
                <w:szCs w:val="18"/>
              </w:rPr>
              <w:t xml:space="preserve">equip students </w:t>
            </w:r>
            <w:r w:rsidR="009A1636" w:rsidRPr="009A1636">
              <w:rPr>
                <w:rFonts w:asciiTheme="majorHAnsi" w:hAnsiTheme="majorHAnsi" w:cs="Times New Roman"/>
                <w:color w:val="000000" w:themeColor="text1"/>
                <w:sz w:val="18"/>
                <w:szCs w:val="18"/>
              </w:rPr>
              <w:t>with</w:t>
            </w:r>
            <w:r w:rsidR="04E9F7E3" w:rsidRPr="009A1636">
              <w:rPr>
                <w:rFonts w:asciiTheme="majorHAnsi" w:hAnsiTheme="majorHAnsi" w:cs="Times New Roman"/>
                <w:color w:val="000000" w:themeColor="text1"/>
                <w:sz w:val="18"/>
                <w:szCs w:val="18"/>
              </w:rPr>
              <w:t xml:space="preserve"> </w:t>
            </w:r>
            <w:r w:rsidR="00E24B2B" w:rsidRPr="009A1636">
              <w:rPr>
                <w:rFonts w:asciiTheme="majorHAnsi" w:hAnsiTheme="majorHAnsi" w:cs="Times New Roman"/>
                <w:color w:val="000000" w:themeColor="text1"/>
                <w:sz w:val="18"/>
                <w:szCs w:val="18"/>
              </w:rPr>
              <w:t>self-advoc</w:t>
            </w:r>
            <w:r w:rsidR="04E9F7E3" w:rsidRPr="009A1636">
              <w:rPr>
                <w:rFonts w:asciiTheme="majorHAnsi" w:hAnsiTheme="majorHAnsi" w:cs="Times New Roman"/>
                <w:color w:val="000000" w:themeColor="text1"/>
                <w:sz w:val="18"/>
                <w:szCs w:val="18"/>
              </w:rPr>
              <w:t xml:space="preserve">acy skills, Easterseals Arc will use a combination of </w:t>
            </w:r>
            <w:r w:rsidR="6D590608" w:rsidRPr="009A1636">
              <w:rPr>
                <w:rFonts w:asciiTheme="majorHAnsi" w:hAnsiTheme="majorHAnsi" w:cs="Times New Roman"/>
                <w:color w:val="000000" w:themeColor="text1"/>
                <w:sz w:val="18"/>
                <w:szCs w:val="18"/>
              </w:rPr>
              <w:t>curriculums previously</w:t>
            </w:r>
            <w:r w:rsidR="5579CDB0" w:rsidRPr="009A1636">
              <w:rPr>
                <w:rFonts w:asciiTheme="majorHAnsi" w:hAnsiTheme="majorHAnsi" w:cs="Times New Roman"/>
                <w:color w:val="000000" w:themeColor="text1"/>
                <w:sz w:val="18"/>
                <w:szCs w:val="18"/>
              </w:rPr>
              <w:t xml:space="preserve"> mentioned</w:t>
            </w:r>
            <w:r w:rsidR="2B87F232" w:rsidRPr="009A1636">
              <w:rPr>
                <w:rFonts w:asciiTheme="majorHAnsi" w:hAnsiTheme="majorHAnsi" w:cs="Times New Roman"/>
                <w:color w:val="000000" w:themeColor="text1"/>
                <w:sz w:val="18"/>
                <w:szCs w:val="18"/>
              </w:rPr>
              <w:t xml:space="preserve"> to provide a foundation of knowledge in self-advocacy</w:t>
            </w:r>
            <w:r w:rsidR="5579CDB0" w:rsidRPr="009A1636">
              <w:rPr>
                <w:rFonts w:asciiTheme="majorHAnsi" w:hAnsiTheme="majorHAnsi" w:cs="Times New Roman"/>
                <w:color w:val="000000" w:themeColor="text1"/>
                <w:sz w:val="18"/>
                <w:szCs w:val="18"/>
              </w:rPr>
              <w:t xml:space="preserve">. Students </w:t>
            </w:r>
            <w:r w:rsidR="00E24B2B">
              <w:rPr>
                <w:rFonts w:asciiTheme="majorHAnsi" w:hAnsiTheme="majorHAnsi" w:cs="Times New Roman"/>
                <w:color w:val="000000" w:themeColor="text1"/>
                <w:sz w:val="18"/>
                <w:szCs w:val="18"/>
              </w:rPr>
              <w:t>also will</w:t>
            </w:r>
            <w:r w:rsidR="5579CDB0" w:rsidRPr="009A1636">
              <w:rPr>
                <w:rFonts w:asciiTheme="majorHAnsi" w:hAnsiTheme="majorHAnsi" w:cs="Times New Roman"/>
                <w:color w:val="000000" w:themeColor="text1"/>
                <w:sz w:val="18"/>
                <w:szCs w:val="18"/>
              </w:rPr>
              <w:t xml:space="preserve"> research their rights, ADA </w:t>
            </w:r>
            <w:r w:rsidR="00E24B2B">
              <w:rPr>
                <w:rFonts w:asciiTheme="majorHAnsi" w:hAnsiTheme="majorHAnsi" w:cs="Times New Roman"/>
                <w:color w:val="000000" w:themeColor="text1"/>
                <w:sz w:val="18"/>
                <w:szCs w:val="18"/>
              </w:rPr>
              <w:t>e</w:t>
            </w:r>
            <w:r w:rsidR="62F54DC7" w:rsidRPr="009A1636">
              <w:rPr>
                <w:rFonts w:asciiTheme="majorHAnsi" w:hAnsiTheme="majorHAnsi" w:cs="Times New Roman"/>
                <w:color w:val="000000" w:themeColor="text1"/>
                <w:sz w:val="18"/>
                <w:szCs w:val="18"/>
              </w:rPr>
              <w:t xml:space="preserve">mployment </w:t>
            </w:r>
            <w:r w:rsidR="2D240A57" w:rsidRPr="009A1636">
              <w:rPr>
                <w:rFonts w:asciiTheme="majorHAnsi" w:hAnsiTheme="majorHAnsi" w:cs="Times New Roman"/>
                <w:color w:val="000000" w:themeColor="text1"/>
                <w:sz w:val="18"/>
                <w:szCs w:val="18"/>
              </w:rPr>
              <w:t>accommodation</w:t>
            </w:r>
            <w:r w:rsidR="363943C8" w:rsidRPr="009A1636">
              <w:rPr>
                <w:rFonts w:asciiTheme="majorHAnsi" w:hAnsiTheme="majorHAnsi" w:cs="Times New Roman"/>
                <w:color w:val="000000" w:themeColor="text1"/>
                <w:sz w:val="18"/>
                <w:szCs w:val="18"/>
              </w:rPr>
              <w:t>s</w:t>
            </w:r>
            <w:r w:rsidR="462E87B7" w:rsidRPr="009A1636">
              <w:rPr>
                <w:rFonts w:asciiTheme="majorHAnsi" w:hAnsiTheme="majorHAnsi" w:cs="Times New Roman"/>
                <w:color w:val="000000" w:themeColor="text1"/>
                <w:sz w:val="18"/>
                <w:szCs w:val="18"/>
              </w:rPr>
              <w:t xml:space="preserve">, and </w:t>
            </w:r>
            <w:r w:rsidR="00E24B2B">
              <w:rPr>
                <w:rFonts w:asciiTheme="majorHAnsi" w:hAnsiTheme="majorHAnsi" w:cs="Times New Roman"/>
                <w:color w:val="000000" w:themeColor="text1"/>
                <w:sz w:val="18"/>
                <w:szCs w:val="18"/>
              </w:rPr>
              <w:t xml:space="preserve">information </w:t>
            </w:r>
            <w:r w:rsidR="462E87B7" w:rsidRPr="009A1636">
              <w:rPr>
                <w:rFonts w:asciiTheme="majorHAnsi" w:hAnsiTheme="majorHAnsi" w:cs="Times New Roman"/>
                <w:color w:val="000000" w:themeColor="text1"/>
                <w:sz w:val="18"/>
                <w:szCs w:val="18"/>
              </w:rPr>
              <w:t xml:space="preserve">pertaining to </w:t>
            </w:r>
            <w:r w:rsidR="497F49FC" w:rsidRPr="009A1636">
              <w:rPr>
                <w:rFonts w:asciiTheme="majorHAnsi" w:hAnsiTheme="majorHAnsi" w:cs="Times New Roman"/>
                <w:color w:val="000000" w:themeColor="text1"/>
                <w:sz w:val="18"/>
                <w:szCs w:val="18"/>
              </w:rPr>
              <w:t xml:space="preserve">their local </w:t>
            </w:r>
            <w:r w:rsidR="462E87B7" w:rsidRPr="009A1636">
              <w:rPr>
                <w:rFonts w:asciiTheme="majorHAnsi" w:hAnsiTheme="majorHAnsi" w:cs="Times New Roman"/>
                <w:color w:val="000000" w:themeColor="text1"/>
                <w:sz w:val="18"/>
                <w:szCs w:val="18"/>
              </w:rPr>
              <w:t xml:space="preserve">Social Security office, </w:t>
            </w:r>
            <w:r w:rsidR="70D2F026" w:rsidRPr="009A1636">
              <w:rPr>
                <w:rFonts w:asciiTheme="majorHAnsi" w:hAnsiTheme="majorHAnsi" w:cs="Times New Roman"/>
                <w:color w:val="000000" w:themeColor="text1"/>
                <w:sz w:val="18"/>
                <w:szCs w:val="18"/>
              </w:rPr>
              <w:t xml:space="preserve">BMV, and </w:t>
            </w:r>
            <w:r w:rsidR="00E24B2B">
              <w:rPr>
                <w:rFonts w:asciiTheme="majorHAnsi" w:hAnsiTheme="majorHAnsi" w:cs="Times New Roman"/>
                <w:color w:val="000000" w:themeColor="text1"/>
                <w:sz w:val="18"/>
                <w:szCs w:val="18"/>
              </w:rPr>
              <w:t>c</w:t>
            </w:r>
            <w:r w:rsidR="70D2F026" w:rsidRPr="009A1636">
              <w:rPr>
                <w:rFonts w:asciiTheme="majorHAnsi" w:hAnsiTheme="majorHAnsi" w:cs="Times New Roman"/>
                <w:color w:val="000000" w:themeColor="text1"/>
                <w:sz w:val="18"/>
                <w:szCs w:val="18"/>
              </w:rPr>
              <w:t xml:space="preserve">ourthouse. Students also are </w:t>
            </w:r>
            <w:r w:rsidR="587E7A3F" w:rsidRPr="009A1636">
              <w:rPr>
                <w:rFonts w:asciiTheme="majorHAnsi" w:hAnsiTheme="majorHAnsi" w:cs="Times New Roman"/>
                <w:color w:val="000000" w:themeColor="text1"/>
                <w:sz w:val="18"/>
                <w:szCs w:val="18"/>
              </w:rPr>
              <w:t xml:space="preserve">also encouraged to </w:t>
            </w:r>
            <w:r w:rsidR="00E24B2B">
              <w:rPr>
                <w:rFonts w:asciiTheme="majorHAnsi" w:hAnsiTheme="majorHAnsi" w:cs="Times New Roman"/>
                <w:color w:val="000000" w:themeColor="text1"/>
                <w:sz w:val="18"/>
                <w:szCs w:val="18"/>
              </w:rPr>
              <w:t xml:space="preserve">participate in </w:t>
            </w:r>
            <w:r w:rsidR="587E7A3F" w:rsidRPr="009A1636">
              <w:rPr>
                <w:rFonts w:asciiTheme="majorHAnsi" w:hAnsiTheme="majorHAnsi" w:cs="Times New Roman"/>
                <w:color w:val="000000" w:themeColor="text1"/>
                <w:sz w:val="18"/>
                <w:szCs w:val="18"/>
              </w:rPr>
              <w:t>their IEP meetings</w:t>
            </w:r>
            <w:r w:rsidR="7B6E31B6" w:rsidRPr="009A1636">
              <w:rPr>
                <w:rFonts w:asciiTheme="majorHAnsi" w:hAnsiTheme="majorHAnsi" w:cs="Times New Roman"/>
                <w:color w:val="000000" w:themeColor="text1"/>
                <w:sz w:val="18"/>
                <w:szCs w:val="18"/>
              </w:rPr>
              <w:t xml:space="preserve">. </w:t>
            </w:r>
            <w:r w:rsidR="009A1636" w:rsidRPr="009A1636">
              <w:rPr>
                <w:rFonts w:asciiTheme="majorHAnsi" w:hAnsiTheme="majorHAnsi" w:cs="Times New Roman"/>
                <w:color w:val="000000" w:themeColor="text1"/>
                <w:sz w:val="18"/>
                <w:szCs w:val="18"/>
              </w:rPr>
              <w:t xml:space="preserve">Students </w:t>
            </w:r>
            <w:r w:rsidR="00E24B2B">
              <w:rPr>
                <w:rFonts w:asciiTheme="majorHAnsi" w:hAnsiTheme="majorHAnsi" w:cs="Times New Roman"/>
                <w:color w:val="000000" w:themeColor="text1"/>
                <w:sz w:val="18"/>
                <w:szCs w:val="18"/>
              </w:rPr>
              <w:t>also will</w:t>
            </w:r>
            <w:r w:rsidR="009A1636" w:rsidRPr="009A1636">
              <w:rPr>
                <w:rFonts w:asciiTheme="majorHAnsi" w:hAnsiTheme="majorHAnsi" w:cs="Times New Roman"/>
                <w:color w:val="000000" w:themeColor="text1"/>
                <w:sz w:val="18"/>
                <w:szCs w:val="18"/>
              </w:rPr>
              <w:t xml:space="preserve"> discuss the importance of</w:t>
            </w:r>
            <w:r w:rsidR="7B6E31B6" w:rsidRPr="009A1636">
              <w:rPr>
                <w:rFonts w:asciiTheme="majorHAnsi" w:hAnsiTheme="majorHAnsi" w:cs="Times New Roman"/>
                <w:color w:val="000000" w:themeColor="text1"/>
                <w:sz w:val="18"/>
                <w:szCs w:val="18"/>
              </w:rPr>
              <w:t xml:space="preserve"> mental health. Through the </w:t>
            </w:r>
            <w:r w:rsidR="009A1636" w:rsidRPr="009A1636">
              <w:rPr>
                <w:rFonts w:asciiTheme="majorHAnsi" w:hAnsiTheme="majorHAnsi" w:cs="Times New Roman"/>
                <w:color w:val="000000" w:themeColor="text1"/>
                <w:sz w:val="18"/>
                <w:szCs w:val="18"/>
              </w:rPr>
              <w:t>Transition Aged Youth Grant (TAY Grant), students developed a Wellness</w:t>
            </w:r>
            <w:r w:rsidR="60D7FB1E" w:rsidRPr="009A1636">
              <w:rPr>
                <w:rFonts w:asciiTheme="majorHAnsi" w:hAnsiTheme="majorHAnsi" w:cs="Times New Roman"/>
                <w:color w:val="000000" w:themeColor="text1"/>
                <w:sz w:val="18"/>
                <w:szCs w:val="18"/>
              </w:rPr>
              <w:t xml:space="preserve"> Recovery Action Plan (WRAP Plan). Students went through a </w:t>
            </w:r>
            <w:r w:rsidR="009A1636" w:rsidRPr="009A1636">
              <w:rPr>
                <w:rFonts w:asciiTheme="majorHAnsi" w:hAnsiTheme="majorHAnsi" w:cs="Times New Roman"/>
                <w:color w:val="000000" w:themeColor="text1"/>
                <w:sz w:val="18"/>
                <w:szCs w:val="18"/>
              </w:rPr>
              <w:t>6-week curriculum that was developed in part</w:t>
            </w:r>
            <w:r w:rsidR="60D7FB1E" w:rsidRPr="009A1636">
              <w:rPr>
                <w:rFonts w:asciiTheme="majorHAnsi" w:hAnsiTheme="majorHAnsi" w:cs="Times New Roman"/>
                <w:color w:val="000000" w:themeColor="text1"/>
                <w:sz w:val="18"/>
                <w:szCs w:val="18"/>
              </w:rPr>
              <w:t xml:space="preserve"> with Ivy</w:t>
            </w:r>
            <w:r w:rsidR="00E24B2B">
              <w:rPr>
                <w:rFonts w:asciiTheme="majorHAnsi" w:hAnsiTheme="majorHAnsi" w:cs="Times New Roman"/>
                <w:color w:val="000000" w:themeColor="text1"/>
                <w:sz w:val="18"/>
                <w:szCs w:val="18"/>
              </w:rPr>
              <w:t xml:space="preserve"> </w:t>
            </w:r>
            <w:r w:rsidR="60D7FB1E" w:rsidRPr="009A1636">
              <w:rPr>
                <w:rFonts w:asciiTheme="majorHAnsi" w:hAnsiTheme="majorHAnsi" w:cs="Times New Roman"/>
                <w:color w:val="000000" w:themeColor="text1"/>
                <w:sz w:val="18"/>
                <w:szCs w:val="18"/>
              </w:rPr>
              <w:t xml:space="preserve">Tech Community College. </w:t>
            </w:r>
            <w:r w:rsidR="3AC50B39" w:rsidRPr="009A1636">
              <w:rPr>
                <w:rFonts w:asciiTheme="majorHAnsi" w:hAnsiTheme="majorHAnsi" w:cs="Times New Roman"/>
                <w:color w:val="000000" w:themeColor="text1"/>
                <w:sz w:val="18"/>
                <w:szCs w:val="18"/>
              </w:rPr>
              <w:t xml:space="preserve">The </w:t>
            </w:r>
            <w:r w:rsidR="00E24B2B">
              <w:rPr>
                <w:rFonts w:asciiTheme="majorHAnsi" w:hAnsiTheme="majorHAnsi" w:cs="Times New Roman"/>
                <w:color w:val="000000" w:themeColor="text1"/>
                <w:sz w:val="18"/>
                <w:szCs w:val="18"/>
              </w:rPr>
              <w:t>p</w:t>
            </w:r>
            <w:r w:rsidR="3AC50B39" w:rsidRPr="009A1636">
              <w:rPr>
                <w:rFonts w:asciiTheme="majorHAnsi" w:hAnsiTheme="majorHAnsi" w:cs="Times New Roman"/>
                <w:color w:val="000000" w:themeColor="text1"/>
                <w:sz w:val="18"/>
                <w:szCs w:val="18"/>
              </w:rPr>
              <w:t>urpose of the grant was to provide training to staff, caregivers, families</w:t>
            </w:r>
            <w:r w:rsidR="009A1636" w:rsidRPr="009A1636">
              <w:rPr>
                <w:rFonts w:asciiTheme="majorHAnsi" w:hAnsiTheme="majorHAnsi" w:cs="Times New Roman"/>
                <w:color w:val="000000" w:themeColor="text1"/>
                <w:sz w:val="18"/>
                <w:szCs w:val="18"/>
              </w:rPr>
              <w:t>, and participants on ways to identify and address mental health issues as well as resources on how mental health impacts daily living, employment,</w:t>
            </w:r>
            <w:r w:rsidR="3AC50B39" w:rsidRPr="009A1636">
              <w:rPr>
                <w:rFonts w:asciiTheme="majorHAnsi" w:hAnsiTheme="majorHAnsi" w:cs="Times New Roman"/>
                <w:color w:val="000000" w:themeColor="text1"/>
                <w:sz w:val="18"/>
                <w:szCs w:val="18"/>
              </w:rPr>
              <w:t xml:space="preserve"> and life in general.</w:t>
            </w:r>
            <w:r w:rsidR="48C30796" w:rsidRPr="009A1636">
              <w:rPr>
                <w:rFonts w:asciiTheme="majorHAnsi" w:hAnsiTheme="majorHAnsi" w:cs="Times New Roman"/>
                <w:color w:val="000000" w:themeColor="text1"/>
                <w:sz w:val="18"/>
                <w:szCs w:val="18"/>
              </w:rPr>
              <w:t xml:space="preserve"> Students covered topics </w:t>
            </w:r>
            <w:r w:rsidR="00E24B2B">
              <w:rPr>
                <w:rFonts w:asciiTheme="majorHAnsi" w:hAnsiTheme="majorHAnsi" w:cs="Times New Roman"/>
                <w:color w:val="000000" w:themeColor="text1"/>
                <w:sz w:val="18"/>
                <w:szCs w:val="18"/>
              </w:rPr>
              <w:t>such as</w:t>
            </w:r>
            <w:r w:rsidR="48C30796" w:rsidRPr="009A1636">
              <w:rPr>
                <w:rFonts w:asciiTheme="majorHAnsi" w:hAnsiTheme="majorHAnsi" w:cs="Times New Roman"/>
                <w:color w:val="000000" w:themeColor="text1"/>
                <w:sz w:val="18"/>
                <w:szCs w:val="18"/>
              </w:rPr>
              <w:t xml:space="preserve"> </w:t>
            </w:r>
            <w:r w:rsidR="00E24B2B" w:rsidRPr="009A1636">
              <w:rPr>
                <w:rFonts w:asciiTheme="majorHAnsi" w:hAnsiTheme="majorHAnsi" w:cs="Times New Roman"/>
                <w:color w:val="000000" w:themeColor="text1"/>
                <w:sz w:val="18"/>
                <w:szCs w:val="18"/>
              </w:rPr>
              <w:t>anxiety, anger manag</w:t>
            </w:r>
            <w:r w:rsidR="48C30796" w:rsidRPr="009A1636">
              <w:rPr>
                <w:rFonts w:asciiTheme="majorHAnsi" w:hAnsiTheme="majorHAnsi" w:cs="Times New Roman"/>
                <w:color w:val="000000" w:themeColor="text1"/>
                <w:sz w:val="18"/>
                <w:szCs w:val="18"/>
              </w:rPr>
              <w:t xml:space="preserve">ement, and </w:t>
            </w:r>
            <w:r w:rsidR="0D588A24" w:rsidRPr="009A1636">
              <w:rPr>
                <w:rFonts w:asciiTheme="majorHAnsi" w:hAnsiTheme="majorHAnsi" w:cs="Times New Roman"/>
                <w:color w:val="000000" w:themeColor="text1"/>
                <w:sz w:val="18"/>
                <w:szCs w:val="18"/>
              </w:rPr>
              <w:t>building healthy</w:t>
            </w:r>
            <w:r w:rsidR="48C30796" w:rsidRPr="009A1636">
              <w:rPr>
                <w:rFonts w:asciiTheme="majorHAnsi" w:hAnsiTheme="majorHAnsi" w:cs="Times New Roman"/>
                <w:color w:val="000000" w:themeColor="text1"/>
                <w:sz w:val="18"/>
                <w:szCs w:val="18"/>
              </w:rPr>
              <w:t xml:space="preserve"> relationships. </w:t>
            </w:r>
          </w:p>
          <w:p w14:paraId="308F1014" w14:textId="77777777" w:rsidR="001D44D8" w:rsidRPr="00982A95" w:rsidRDefault="001D44D8" w:rsidP="001D44D8">
            <w:pPr>
              <w:spacing w:after="0" w:line="240" w:lineRule="auto"/>
              <w:rPr>
                <w:rFonts w:asciiTheme="majorHAnsi" w:hAnsiTheme="majorHAnsi" w:cs="Times New Roman"/>
                <w:sz w:val="18"/>
                <w:szCs w:val="18"/>
              </w:rPr>
            </w:pPr>
          </w:p>
          <w:p w14:paraId="7B6899AB" w14:textId="77777777" w:rsidR="001D44D8" w:rsidRPr="00982A95" w:rsidRDefault="001D44D8" w:rsidP="001D44D8">
            <w:pPr>
              <w:spacing w:after="0" w:line="240" w:lineRule="auto"/>
              <w:rPr>
                <w:rFonts w:asciiTheme="majorHAnsi" w:hAnsiTheme="majorHAnsi" w:cs="Times New Roman"/>
                <w:i/>
                <w:sz w:val="18"/>
                <w:szCs w:val="18"/>
                <w:u w:val="single"/>
              </w:rPr>
            </w:pPr>
            <w:r w:rsidRPr="5E3F2CD1">
              <w:rPr>
                <w:rFonts w:asciiTheme="majorHAnsi" w:hAnsiTheme="majorHAnsi" w:cs="Times New Roman"/>
                <w:i/>
                <w:iCs/>
                <w:sz w:val="18"/>
                <w:szCs w:val="18"/>
                <w:u w:val="single"/>
              </w:rPr>
              <w:t>Counseling on Opportunities for Enrollment in Postsecondary Education</w:t>
            </w:r>
          </w:p>
          <w:p w14:paraId="6B73CCBE" w14:textId="6A9B728E" w:rsidR="6B77D983" w:rsidRPr="009A1636" w:rsidRDefault="6B77D983" w:rsidP="5E3F2CD1">
            <w:pPr>
              <w:spacing w:after="0" w:line="240" w:lineRule="auto"/>
              <w:rPr>
                <w:rFonts w:asciiTheme="majorHAnsi" w:hAnsiTheme="majorHAnsi" w:cs="Times New Roman"/>
                <w:color w:val="000000" w:themeColor="text1"/>
                <w:sz w:val="18"/>
                <w:szCs w:val="18"/>
              </w:rPr>
            </w:pPr>
            <w:r w:rsidRPr="009A1636">
              <w:rPr>
                <w:rFonts w:asciiTheme="majorHAnsi" w:hAnsiTheme="majorHAnsi" w:cs="Times New Roman"/>
                <w:color w:val="000000" w:themeColor="text1"/>
                <w:sz w:val="18"/>
                <w:szCs w:val="18"/>
              </w:rPr>
              <w:t xml:space="preserve">The Pre-ETS staff will help to facilitate a seamless transition from high school to postsecondary education by using tailored student methods. Additionally, students will receive support in comprehending the relationships between their knowledge and skill development and potential career paths and postsecondary educational options. </w:t>
            </w:r>
          </w:p>
          <w:p w14:paraId="10652B2E" w14:textId="72C12E62" w:rsidR="5E3F2CD1" w:rsidRPr="009A1636" w:rsidRDefault="5E3F2CD1" w:rsidP="5E3F2CD1">
            <w:pPr>
              <w:spacing w:after="0" w:line="240" w:lineRule="auto"/>
              <w:rPr>
                <w:rFonts w:asciiTheme="majorHAnsi" w:hAnsiTheme="majorHAnsi" w:cs="Times New Roman"/>
                <w:color w:val="000000" w:themeColor="text1"/>
                <w:sz w:val="18"/>
                <w:szCs w:val="18"/>
              </w:rPr>
            </w:pPr>
          </w:p>
          <w:p w14:paraId="71F45180" w14:textId="2886BAB4" w:rsidR="5E3F2CD1" w:rsidRPr="009A1636" w:rsidRDefault="38D7E543" w:rsidP="5E3F2CD1">
            <w:pPr>
              <w:spacing w:after="0" w:line="240" w:lineRule="auto"/>
              <w:rPr>
                <w:rFonts w:asciiTheme="majorHAnsi" w:hAnsiTheme="majorHAnsi" w:cs="Times New Roman"/>
                <w:color w:val="000000" w:themeColor="text1"/>
                <w:sz w:val="18"/>
                <w:szCs w:val="18"/>
              </w:rPr>
            </w:pPr>
            <w:r w:rsidRPr="009A1636">
              <w:rPr>
                <w:rFonts w:asciiTheme="majorHAnsi" w:hAnsiTheme="majorHAnsi" w:cs="Times New Roman"/>
                <w:color w:val="000000" w:themeColor="text1"/>
                <w:sz w:val="18"/>
                <w:szCs w:val="18"/>
              </w:rPr>
              <w:t xml:space="preserve">Pre-ETS staff will work with nearby colleges to arrange campus tours and counseling for post-secondary education. Representatives from these colleges will meet with participants to go over requirements for admission and graduation, potential fields of study, disability services, testing, applications, financial aid, and other information essential to post-secondary education. </w:t>
            </w:r>
            <w:r w:rsidR="1F0DF004" w:rsidRPr="009A1636">
              <w:rPr>
                <w:rFonts w:asciiTheme="majorHAnsi" w:hAnsiTheme="majorHAnsi" w:cs="Times New Roman"/>
                <w:color w:val="000000" w:themeColor="text1"/>
                <w:sz w:val="18"/>
                <w:szCs w:val="18"/>
              </w:rPr>
              <w:t xml:space="preserve">Easterseals Arc </w:t>
            </w:r>
            <w:r w:rsidR="00E24B2B">
              <w:rPr>
                <w:rFonts w:asciiTheme="majorHAnsi" w:hAnsiTheme="majorHAnsi" w:cs="Times New Roman"/>
                <w:color w:val="000000" w:themeColor="text1"/>
                <w:sz w:val="18"/>
                <w:szCs w:val="18"/>
              </w:rPr>
              <w:t>also will</w:t>
            </w:r>
            <w:r w:rsidR="1F0DF004" w:rsidRPr="009A1636">
              <w:rPr>
                <w:rFonts w:asciiTheme="majorHAnsi" w:hAnsiTheme="majorHAnsi" w:cs="Times New Roman"/>
                <w:color w:val="000000" w:themeColor="text1"/>
                <w:sz w:val="18"/>
                <w:szCs w:val="18"/>
              </w:rPr>
              <w:t xml:space="preserve"> provide i</w:t>
            </w:r>
            <w:r w:rsidRPr="009A1636">
              <w:rPr>
                <w:rFonts w:asciiTheme="majorHAnsi" w:hAnsiTheme="majorHAnsi" w:cs="Times New Roman"/>
                <w:color w:val="000000" w:themeColor="text1"/>
                <w:sz w:val="18"/>
                <w:szCs w:val="18"/>
              </w:rPr>
              <w:t xml:space="preserve">nformation regarding post-secondary educational options for higher education institutions to interested students and their </w:t>
            </w:r>
            <w:r w:rsidR="140BEFF7" w:rsidRPr="009A1636">
              <w:rPr>
                <w:rFonts w:asciiTheme="majorHAnsi" w:hAnsiTheme="majorHAnsi" w:cs="Times New Roman"/>
                <w:color w:val="000000" w:themeColor="text1"/>
                <w:sz w:val="18"/>
                <w:szCs w:val="18"/>
              </w:rPr>
              <w:t>parents or guardians</w:t>
            </w:r>
            <w:r w:rsidRPr="009A1636">
              <w:rPr>
                <w:rFonts w:asciiTheme="majorHAnsi" w:hAnsiTheme="majorHAnsi" w:cs="Times New Roman"/>
                <w:color w:val="000000" w:themeColor="text1"/>
                <w:sz w:val="18"/>
                <w:szCs w:val="18"/>
              </w:rPr>
              <w:t xml:space="preserve">.  </w:t>
            </w:r>
          </w:p>
          <w:p w14:paraId="75560C98" w14:textId="77777777" w:rsidR="001D44D8" w:rsidRPr="00982A95" w:rsidRDefault="001D44D8" w:rsidP="001D44D8">
            <w:pPr>
              <w:spacing w:after="0" w:line="240" w:lineRule="auto"/>
              <w:rPr>
                <w:rFonts w:asciiTheme="majorHAnsi" w:hAnsiTheme="majorHAnsi" w:cs="Times New Roman"/>
                <w:sz w:val="18"/>
                <w:szCs w:val="18"/>
              </w:rPr>
            </w:pPr>
          </w:p>
          <w:p w14:paraId="012E1770" w14:textId="42F2FF0F" w:rsidR="001D44D8" w:rsidRPr="00982A95" w:rsidRDefault="5FF82611" w:rsidP="5E3F2CD1">
            <w:pPr>
              <w:spacing w:after="0" w:line="240" w:lineRule="auto"/>
              <w:rPr>
                <w:rFonts w:asciiTheme="majorHAnsi" w:hAnsiTheme="majorHAnsi" w:cs="Times New Roman"/>
                <w:i/>
                <w:iCs/>
                <w:sz w:val="18"/>
                <w:szCs w:val="18"/>
                <w:u w:val="single"/>
              </w:rPr>
            </w:pPr>
            <w:r w:rsidRPr="5E3F2CD1">
              <w:rPr>
                <w:rFonts w:asciiTheme="majorHAnsi" w:hAnsiTheme="majorHAnsi" w:cs="Times New Roman"/>
                <w:i/>
                <w:iCs/>
                <w:sz w:val="18"/>
                <w:szCs w:val="18"/>
                <w:u w:val="single"/>
              </w:rPr>
              <w:t xml:space="preserve">Parent and Guardian </w:t>
            </w:r>
            <w:r w:rsidR="001D44D8" w:rsidRPr="5E3F2CD1">
              <w:rPr>
                <w:rFonts w:asciiTheme="majorHAnsi" w:hAnsiTheme="majorHAnsi" w:cs="Times New Roman"/>
                <w:i/>
                <w:iCs/>
                <w:sz w:val="18"/>
                <w:szCs w:val="18"/>
                <w:u w:val="single"/>
              </w:rPr>
              <w:t>Education</w:t>
            </w:r>
          </w:p>
          <w:p w14:paraId="07E5674A" w14:textId="40C54649" w:rsidR="00353083" w:rsidRPr="00353083" w:rsidRDefault="00353083" w:rsidP="00353083">
            <w:pPr>
              <w:spacing w:after="0" w:line="240" w:lineRule="auto"/>
              <w:rPr>
                <w:rFonts w:asciiTheme="majorHAnsi" w:hAnsiTheme="majorHAnsi" w:cs="Times New Roman"/>
                <w:color w:val="000000" w:themeColor="text1"/>
                <w:sz w:val="18"/>
                <w:szCs w:val="18"/>
              </w:rPr>
            </w:pPr>
            <w:r w:rsidRPr="00353083">
              <w:rPr>
                <w:rFonts w:asciiTheme="majorHAnsi" w:hAnsiTheme="majorHAnsi" w:cs="Times New Roman"/>
                <w:color w:val="000000" w:themeColor="text1"/>
                <w:sz w:val="18"/>
                <w:szCs w:val="18"/>
              </w:rPr>
              <w:t xml:space="preserve">Easterseals Arc has a </w:t>
            </w:r>
            <w:r w:rsidR="00E24B2B" w:rsidRPr="00353083">
              <w:rPr>
                <w:rFonts w:asciiTheme="majorHAnsi" w:hAnsiTheme="majorHAnsi" w:cs="Times New Roman"/>
                <w:color w:val="000000" w:themeColor="text1"/>
                <w:sz w:val="18"/>
                <w:szCs w:val="18"/>
              </w:rPr>
              <w:t>family support specia</w:t>
            </w:r>
            <w:r w:rsidRPr="00353083">
              <w:rPr>
                <w:rFonts w:asciiTheme="majorHAnsi" w:hAnsiTheme="majorHAnsi" w:cs="Times New Roman"/>
                <w:color w:val="000000" w:themeColor="text1"/>
                <w:sz w:val="18"/>
                <w:szCs w:val="18"/>
              </w:rPr>
              <w:t>list who works one-on-one with students and their families to provide the support needed during the student's enrollment in Pre-ETS. Serving as a point of contact for the family with the school and any resource or serving agency, the</w:t>
            </w:r>
            <w:r w:rsidR="00E24B2B" w:rsidRPr="00353083">
              <w:rPr>
                <w:rFonts w:asciiTheme="majorHAnsi" w:hAnsiTheme="majorHAnsi" w:cs="Times New Roman"/>
                <w:color w:val="000000" w:themeColor="text1"/>
                <w:sz w:val="18"/>
                <w:szCs w:val="18"/>
              </w:rPr>
              <w:t xml:space="preserve"> family support special</w:t>
            </w:r>
            <w:r w:rsidRPr="00353083">
              <w:rPr>
                <w:rFonts w:asciiTheme="majorHAnsi" w:hAnsiTheme="majorHAnsi" w:cs="Times New Roman"/>
                <w:color w:val="000000" w:themeColor="text1"/>
                <w:sz w:val="18"/>
                <w:szCs w:val="18"/>
              </w:rPr>
              <w:t xml:space="preserve">ist offers the tools and resources necessary to help the student succeed in life beyond high school. The </w:t>
            </w:r>
            <w:r w:rsidR="00E24B2B" w:rsidRPr="00353083">
              <w:rPr>
                <w:rFonts w:asciiTheme="majorHAnsi" w:hAnsiTheme="majorHAnsi" w:cs="Times New Roman"/>
                <w:color w:val="000000" w:themeColor="text1"/>
                <w:sz w:val="18"/>
                <w:szCs w:val="18"/>
              </w:rPr>
              <w:t>family support specialist</w:t>
            </w:r>
            <w:r w:rsidRPr="00353083">
              <w:rPr>
                <w:rFonts w:asciiTheme="majorHAnsi" w:hAnsiTheme="majorHAnsi" w:cs="Times New Roman"/>
                <w:color w:val="000000" w:themeColor="text1"/>
                <w:sz w:val="18"/>
                <w:szCs w:val="18"/>
              </w:rPr>
              <w:t xml:space="preserve"> will create a transition plan for each student to outline student goals and support needed to achieve the goals listed.</w:t>
            </w:r>
          </w:p>
          <w:p w14:paraId="06B84313" w14:textId="77777777" w:rsidR="00353083" w:rsidRPr="00353083" w:rsidRDefault="00353083" w:rsidP="00353083">
            <w:pPr>
              <w:spacing w:after="0" w:line="240" w:lineRule="auto"/>
              <w:rPr>
                <w:rFonts w:asciiTheme="majorHAnsi" w:hAnsiTheme="majorHAnsi" w:cs="Times New Roman"/>
                <w:color w:val="000000" w:themeColor="text1"/>
                <w:sz w:val="18"/>
                <w:szCs w:val="18"/>
              </w:rPr>
            </w:pPr>
            <w:r w:rsidRPr="00353083">
              <w:rPr>
                <w:rFonts w:asciiTheme="majorHAnsi" w:hAnsiTheme="majorHAnsi" w:cs="Times New Roman"/>
                <w:color w:val="000000" w:themeColor="text1"/>
                <w:sz w:val="18"/>
                <w:szCs w:val="18"/>
              </w:rPr>
              <w:t>(Examples of support: Helping apply for waiver and VR services, attending IEP meetings, connecting with community resources, etc.)</w:t>
            </w:r>
          </w:p>
          <w:p w14:paraId="65F1F2CD" w14:textId="21B20296" w:rsidR="00353083" w:rsidRPr="00353083" w:rsidRDefault="00E24B2B" w:rsidP="00353083">
            <w:pPr>
              <w:spacing w:after="0" w:line="240" w:lineRule="auto"/>
              <w:rPr>
                <w:rFonts w:asciiTheme="majorHAnsi" w:hAnsiTheme="majorHAnsi" w:cs="Times New Roman"/>
                <w:color w:val="000000" w:themeColor="text1"/>
                <w:sz w:val="18"/>
                <w:szCs w:val="18"/>
              </w:rPr>
            </w:pPr>
            <w:r>
              <w:rPr>
                <w:rFonts w:asciiTheme="majorHAnsi" w:hAnsiTheme="majorHAnsi" w:cs="Times New Roman"/>
                <w:color w:val="000000" w:themeColor="text1"/>
                <w:sz w:val="18"/>
                <w:szCs w:val="18"/>
              </w:rPr>
              <w:t xml:space="preserve">Examples of </w:t>
            </w:r>
            <w:r w:rsidR="00531052">
              <w:rPr>
                <w:rFonts w:asciiTheme="majorHAnsi" w:hAnsiTheme="majorHAnsi" w:cs="Times New Roman"/>
                <w:color w:val="000000" w:themeColor="text1"/>
                <w:sz w:val="18"/>
                <w:szCs w:val="18"/>
              </w:rPr>
              <w:t>growth and increased family engagement with this approach include</w:t>
            </w:r>
            <w:r w:rsidR="00353083" w:rsidRPr="00353083">
              <w:rPr>
                <w:rFonts w:asciiTheme="majorHAnsi" w:hAnsiTheme="majorHAnsi" w:cs="Times New Roman"/>
                <w:color w:val="000000" w:themeColor="text1"/>
                <w:sz w:val="18"/>
                <w:szCs w:val="18"/>
              </w:rPr>
              <w:t>:</w:t>
            </w:r>
          </w:p>
          <w:p w14:paraId="0DFC9B4A" w14:textId="77777777" w:rsidR="00353083" w:rsidRPr="00353083" w:rsidRDefault="00353083" w:rsidP="00353083">
            <w:pPr>
              <w:numPr>
                <w:ilvl w:val="0"/>
                <w:numId w:val="15"/>
              </w:numPr>
              <w:spacing w:after="0" w:line="240" w:lineRule="auto"/>
              <w:rPr>
                <w:rFonts w:asciiTheme="majorHAnsi" w:hAnsiTheme="majorHAnsi" w:cs="Times New Roman"/>
                <w:color w:val="000000" w:themeColor="text1"/>
                <w:sz w:val="18"/>
                <w:szCs w:val="18"/>
              </w:rPr>
            </w:pPr>
            <w:r w:rsidRPr="00353083">
              <w:rPr>
                <w:rFonts w:asciiTheme="majorHAnsi" w:hAnsiTheme="majorHAnsi" w:cs="Times New Roman"/>
                <w:color w:val="000000" w:themeColor="text1"/>
                <w:sz w:val="18"/>
                <w:szCs w:val="18"/>
              </w:rPr>
              <w:t>Increased parent meetings to create student engagement in school break programs where we are now experiencing waitlists, which we have never had before.</w:t>
            </w:r>
          </w:p>
          <w:p w14:paraId="2EDE1949" w14:textId="77777777" w:rsidR="00353083" w:rsidRPr="00353083" w:rsidRDefault="00353083" w:rsidP="00353083">
            <w:pPr>
              <w:numPr>
                <w:ilvl w:val="0"/>
                <w:numId w:val="15"/>
              </w:numPr>
              <w:spacing w:after="0" w:line="240" w:lineRule="auto"/>
              <w:rPr>
                <w:rFonts w:asciiTheme="majorHAnsi" w:hAnsiTheme="majorHAnsi" w:cs="Times New Roman"/>
                <w:color w:val="000000" w:themeColor="text1"/>
                <w:sz w:val="18"/>
                <w:szCs w:val="18"/>
              </w:rPr>
            </w:pPr>
            <w:r w:rsidRPr="00353083">
              <w:rPr>
                <w:rFonts w:asciiTheme="majorHAnsi" w:hAnsiTheme="majorHAnsi" w:cs="Times New Roman"/>
                <w:color w:val="000000" w:themeColor="text1"/>
                <w:sz w:val="18"/>
                <w:szCs w:val="18"/>
              </w:rPr>
              <w:t>Increase in students entering post-secondary education</w:t>
            </w:r>
          </w:p>
          <w:p w14:paraId="197CD03A" w14:textId="1F55CC4D" w:rsidR="00353083" w:rsidRPr="00353083" w:rsidRDefault="00353083" w:rsidP="00353083">
            <w:pPr>
              <w:numPr>
                <w:ilvl w:val="0"/>
                <w:numId w:val="15"/>
              </w:numPr>
              <w:spacing w:after="0" w:line="240" w:lineRule="auto"/>
              <w:rPr>
                <w:rFonts w:asciiTheme="majorHAnsi" w:hAnsiTheme="majorHAnsi" w:cs="Times New Roman"/>
                <w:color w:val="000000" w:themeColor="text1"/>
                <w:sz w:val="18"/>
                <w:szCs w:val="18"/>
              </w:rPr>
            </w:pPr>
            <w:r w:rsidRPr="00353083">
              <w:rPr>
                <w:rFonts w:asciiTheme="majorHAnsi" w:hAnsiTheme="majorHAnsi" w:cs="Times New Roman"/>
                <w:color w:val="000000" w:themeColor="text1"/>
                <w:sz w:val="18"/>
                <w:szCs w:val="18"/>
              </w:rPr>
              <w:t>Increase</w:t>
            </w:r>
            <w:r w:rsidR="00E24B2B">
              <w:rPr>
                <w:rFonts w:asciiTheme="majorHAnsi" w:hAnsiTheme="majorHAnsi" w:cs="Times New Roman"/>
                <w:color w:val="000000" w:themeColor="text1"/>
                <w:sz w:val="18"/>
                <w:szCs w:val="18"/>
              </w:rPr>
              <w:t>d</w:t>
            </w:r>
            <w:r w:rsidRPr="00353083">
              <w:rPr>
                <w:rFonts w:asciiTheme="majorHAnsi" w:hAnsiTheme="majorHAnsi" w:cs="Times New Roman"/>
                <w:color w:val="000000" w:themeColor="text1"/>
                <w:sz w:val="18"/>
                <w:szCs w:val="18"/>
              </w:rPr>
              <w:t xml:space="preserve"> student supports (behavioral consultants, skills coaches, recreational activities, etc.) with information provided by a </w:t>
            </w:r>
            <w:r w:rsidR="00E24B2B" w:rsidRPr="00353083">
              <w:rPr>
                <w:rFonts w:asciiTheme="majorHAnsi" w:hAnsiTheme="majorHAnsi" w:cs="Times New Roman"/>
                <w:color w:val="000000" w:themeColor="text1"/>
                <w:sz w:val="18"/>
                <w:szCs w:val="18"/>
              </w:rPr>
              <w:t>family support specialist</w:t>
            </w:r>
            <w:r w:rsidRPr="00353083">
              <w:rPr>
                <w:rFonts w:asciiTheme="majorHAnsi" w:hAnsiTheme="majorHAnsi" w:cs="Times New Roman"/>
                <w:color w:val="000000" w:themeColor="text1"/>
                <w:sz w:val="18"/>
                <w:szCs w:val="18"/>
              </w:rPr>
              <w:t xml:space="preserve"> and assistance with getting these supports set up.</w:t>
            </w:r>
          </w:p>
          <w:p w14:paraId="644CF837" w14:textId="77777777" w:rsidR="00353083" w:rsidRPr="00353083" w:rsidRDefault="00353083" w:rsidP="00353083">
            <w:pPr>
              <w:numPr>
                <w:ilvl w:val="0"/>
                <w:numId w:val="15"/>
              </w:numPr>
              <w:spacing w:after="0" w:line="240" w:lineRule="auto"/>
              <w:rPr>
                <w:rFonts w:asciiTheme="majorHAnsi" w:hAnsiTheme="majorHAnsi" w:cs="Times New Roman"/>
                <w:color w:val="000000" w:themeColor="text1"/>
                <w:sz w:val="18"/>
                <w:szCs w:val="18"/>
              </w:rPr>
            </w:pPr>
            <w:r w:rsidRPr="00353083">
              <w:rPr>
                <w:rFonts w:asciiTheme="majorHAnsi" w:hAnsiTheme="majorHAnsi" w:cs="Times New Roman"/>
                <w:color w:val="000000" w:themeColor="text1"/>
                <w:sz w:val="18"/>
                <w:szCs w:val="18"/>
              </w:rPr>
              <w:t>Increase in parents contacting Easterseals directly on behalf of students not enrolled in Pre-ETS to get enrolled in Pre-ETS</w:t>
            </w:r>
          </w:p>
          <w:p w14:paraId="77DB4A31" w14:textId="77777777" w:rsidR="00353083" w:rsidRPr="00353083" w:rsidRDefault="00353083" w:rsidP="00353083">
            <w:pPr>
              <w:numPr>
                <w:ilvl w:val="0"/>
                <w:numId w:val="15"/>
              </w:numPr>
              <w:spacing w:after="0" w:line="240" w:lineRule="auto"/>
              <w:rPr>
                <w:rFonts w:asciiTheme="majorHAnsi" w:hAnsiTheme="majorHAnsi" w:cs="Times New Roman"/>
                <w:color w:val="000000" w:themeColor="text1"/>
                <w:sz w:val="18"/>
                <w:szCs w:val="18"/>
              </w:rPr>
            </w:pPr>
            <w:r w:rsidRPr="00353083">
              <w:rPr>
                <w:rFonts w:asciiTheme="majorHAnsi" w:hAnsiTheme="majorHAnsi" w:cs="Times New Roman"/>
                <w:color w:val="000000" w:themeColor="text1"/>
                <w:sz w:val="18"/>
                <w:szCs w:val="18"/>
              </w:rPr>
              <w:lastRenderedPageBreak/>
              <w:t>Increase in students entering other programming/services offered by Easterseals Arc (respite, PAC, day services, behavior consulting, recreational activities, summer programming, etc.) </w:t>
            </w:r>
          </w:p>
          <w:p w14:paraId="6045CCAC" w14:textId="30C8656C" w:rsidR="001D44D8" w:rsidRPr="00982A95" w:rsidRDefault="6EA40828" w:rsidP="5E3F2CD1">
            <w:pPr>
              <w:spacing w:after="0" w:line="240" w:lineRule="auto"/>
              <w:rPr>
                <w:rFonts w:asciiTheme="majorHAnsi" w:hAnsiTheme="majorHAnsi" w:cs="Times New Roman"/>
                <w:sz w:val="18"/>
                <w:szCs w:val="18"/>
              </w:rPr>
            </w:pPr>
            <w:r w:rsidRPr="5E3F2CD1">
              <w:rPr>
                <w:rFonts w:asciiTheme="majorHAnsi" w:hAnsiTheme="majorHAnsi" w:cs="Times New Roman"/>
                <w:sz w:val="18"/>
                <w:szCs w:val="18"/>
              </w:rPr>
              <w:t>Parent</w:t>
            </w:r>
            <w:r w:rsidR="05CBD9A5" w:rsidRPr="5E3F2CD1">
              <w:rPr>
                <w:rFonts w:asciiTheme="majorHAnsi" w:hAnsiTheme="majorHAnsi" w:cs="Times New Roman"/>
                <w:sz w:val="18"/>
                <w:szCs w:val="18"/>
              </w:rPr>
              <w:t xml:space="preserve"> and </w:t>
            </w:r>
            <w:r w:rsidR="00E24B2B">
              <w:rPr>
                <w:rFonts w:asciiTheme="majorHAnsi" w:hAnsiTheme="majorHAnsi" w:cs="Times New Roman"/>
                <w:sz w:val="18"/>
                <w:szCs w:val="18"/>
              </w:rPr>
              <w:t>g</w:t>
            </w:r>
            <w:r w:rsidRPr="5E3F2CD1">
              <w:rPr>
                <w:rFonts w:asciiTheme="majorHAnsi" w:hAnsiTheme="majorHAnsi" w:cs="Times New Roman"/>
                <w:sz w:val="18"/>
                <w:szCs w:val="18"/>
              </w:rPr>
              <w:t xml:space="preserve">uardian </w:t>
            </w:r>
            <w:r w:rsidR="001D44D8" w:rsidRPr="5E3F2CD1">
              <w:rPr>
                <w:rFonts w:asciiTheme="majorHAnsi" w:hAnsiTheme="majorHAnsi" w:cs="Times New Roman"/>
                <w:sz w:val="18"/>
                <w:szCs w:val="18"/>
              </w:rPr>
              <w:t xml:space="preserve">meetings will be held </w:t>
            </w:r>
            <w:r w:rsidR="71DE6FE7" w:rsidRPr="5E3F2CD1">
              <w:rPr>
                <w:rFonts w:asciiTheme="majorHAnsi" w:hAnsiTheme="majorHAnsi" w:cs="Times New Roman"/>
                <w:sz w:val="18"/>
                <w:szCs w:val="18"/>
              </w:rPr>
              <w:t xml:space="preserve">each school semester </w:t>
            </w:r>
            <w:r w:rsidR="001D44D8" w:rsidRPr="5E3F2CD1">
              <w:rPr>
                <w:rFonts w:asciiTheme="majorHAnsi" w:hAnsiTheme="majorHAnsi" w:cs="Times New Roman"/>
                <w:sz w:val="18"/>
                <w:szCs w:val="18"/>
              </w:rPr>
              <w:t xml:space="preserve">at partner schools. These </w:t>
            </w:r>
            <w:r w:rsidR="001D44D8" w:rsidRPr="5E3F2CD1">
              <w:rPr>
                <w:rFonts w:asciiTheme="majorHAnsi" w:hAnsiTheme="majorHAnsi" w:cs="Times New Roman"/>
                <w:sz w:val="18"/>
                <w:szCs w:val="18"/>
                <w:lang w:eastAsia="ja-JP"/>
              </w:rPr>
              <w:t>information</w:t>
            </w:r>
            <w:r w:rsidR="001D44D8" w:rsidRPr="5E3F2CD1">
              <w:rPr>
                <w:rFonts w:asciiTheme="majorHAnsi" w:hAnsiTheme="majorHAnsi" w:cs="Times New Roman"/>
                <w:sz w:val="18"/>
                <w:szCs w:val="18"/>
              </w:rPr>
              <w:t xml:space="preserve"> sessions will </w:t>
            </w:r>
            <w:r w:rsidR="001D44D8" w:rsidRPr="5E3F2CD1">
              <w:rPr>
                <w:rFonts w:asciiTheme="majorHAnsi" w:hAnsiTheme="majorHAnsi" w:cs="Times New Roman"/>
                <w:color w:val="000000" w:themeColor="text1"/>
                <w:sz w:val="18"/>
                <w:szCs w:val="18"/>
              </w:rPr>
              <w:t xml:space="preserve">provide </w:t>
            </w:r>
            <w:r w:rsidR="3F07CCF3" w:rsidRPr="5E3F2CD1">
              <w:rPr>
                <w:rFonts w:asciiTheme="majorHAnsi" w:hAnsiTheme="majorHAnsi" w:cs="Times New Roman"/>
                <w:color w:val="000000" w:themeColor="text1"/>
                <w:sz w:val="18"/>
                <w:szCs w:val="18"/>
              </w:rPr>
              <w:t xml:space="preserve">parents and guardians </w:t>
            </w:r>
            <w:r w:rsidR="001D44D8" w:rsidRPr="5E3F2CD1">
              <w:rPr>
                <w:rFonts w:asciiTheme="majorHAnsi" w:hAnsiTheme="majorHAnsi" w:cs="Times New Roman"/>
                <w:color w:val="000000" w:themeColor="text1"/>
                <w:sz w:val="18"/>
                <w:szCs w:val="18"/>
              </w:rPr>
              <w:t>with the information and support needed to navigate the disability system and to encourage and support their youth’s emerging independence.</w:t>
            </w:r>
            <w:r w:rsidR="001D44D8" w:rsidRPr="5E3F2CD1">
              <w:rPr>
                <w:rFonts w:asciiTheme="majorHAnsi" w:hAnsiTheme="majorHAnsi" w:cs="Times New Roman"/>
                <w:sz w:val="18"/>
                <w:szCs w:val="18"/>
              </w:rPr>
              <w:t xml:space="preserve"> This will include information regarding disability benefits, Med</w:t>
            </w:r>
            <w:r w:rsidR="00531052">
              <w:rPr>
                <w:rFonts w:asciiTheme="majorHAnsi" w:hAnsiTheme="majorHAnsi" w:cs="Times New Roman"/>
                <w:sz w:val="18"/>
                <w:szCs w:val="18"/>
              </w:rPr>
              <w:t xml:space="preserve">icaid </w:t>
            </w:r>
            <w:r w:rsidR="001D44D8" w:rsidRPr="5E3F2CD1">
              <w:rPr>
                <w:rFonts w:asciiTheme="majorHAnsi" w:hAnsiTheme="majorHAnsi" w:cs="Times New Roman"/>
                <w:sz w:val="18"/>
                <w:szCs w:val="18"/>
              </w:rPr>
              <w:t xml:space="preserve">Waiver supports, Bureau of Developmental Disabilities Services (BDDS) services, Supplemental Security Income (SSI), etc. </w:t>
            </w:r>
            <w:r w:rsidR="6199D3BE" w:rsidRPr="5E3F2CD1">
              <w:rPr>
                <w:rFonts w:asciiTheme="majorHAnsi" w:hAnsiTheme="majorHAnsi" w:cs="Times New Roman"/>
                <w:sz w:val="18"/>
                <w:szCs w:val="18"/>
              </w:rPr>
              <w:t xml:space="preserve">Parent and </w:t>
            </w:r>
            <w:r w:rsidR="00531052">
              <w:rPr>
                <w:rFonts w:asciiTheme="majorHAnsi" w:hAnsiTheme="majorHAnsi" w:cs="Times New Roman"/>
                <w:sz w:val="18"/>
                <w:szCs w:val="18"/>
              </w:rPr>
              <w:t>g</w:t>
            </w:r>
            <w:r w:rsidR="6199D3BE" w:rsidRPr="5E3F2CD1">
              <w:rPr>
                <w:rFonts w:asciiTheme="majorHAnsi" w:hAnsiTheme="majorHAnsi" w:cs="Times New Roman"/>
                <w:sz w:val="18"/>
                <w:szCs w:val="18"/>
              </w:rPr>
              <w:t xml:space="preserve">uardian </w:t>
            </w:r>
            <w:r w:rsidR="001D44D8" w:rsidRPr="5E3F2CD1">
              <w:rPr>
                <w:rFonts w:asciiTheme="majorHAnsi" w:hAnsiTheme="majorHAnsi" w:cs="Times New Roman"/>
                <w:sz w:val="18"/>
                <w:szCs w:val="18"/>
              </w:rPr>
              <w:t xml:space="preserve">education will include the LifeCourse framework, which recognizes that life does not unfold in disconnected stages, but as an integrated continuum with each stage influencing the next. </w:t>
            </w:r>
          </w:p>
          <w:p w14:paraId="70C9CA09" w14:textId="77777777" w:rsidR="001D44D8" w:rsidRPr="00982A95" w:rsidRDefault="001D44D8" w:rsidP="001D44D8">
            <w:pPr>
              <w:spacing w:after="0" w:line="240" w:lineRule="auto"/>
              <w:rPr>
                <w:rFonts w:asciiTheme="majorHAnsi" w:hAnsiTheme="majorHAnsi" w:cs="Times New Roman"/>
                <w:sz w:val="18"/>
                <w:szCs w:val="18"/>
              </w:rPr>
            </w:pPr>
          </w:p>
          <w:p w14:paraId="0858A1A0" w14:textId="77777777" w:rsidR="001D44D8" w:rsidRPr="00982A95" w:rsidRDefault="001D44D8" w:rsidP="001D44D8">
            <w:pPr>
              <w:spacing w:after="0" w:line="240" w:lineRule="auto"/>
              <w:rPr>
                <w:rFonts w:asciiTheme="majorHAnsi" w:hAnsiTheme="majorHAnsi" w:cs="Times New Roman"/>
                <w:sz w:val="18"/>
                <w:szCs w:val="18"/>
              </w:rPr>
            </w:pPr>
            <w:r w:rsidRPr="00982A95">
              <w:rPr>
                <w:rFonts w:asciiTheme="majorHAnsi" w:hAnsiTheme="majorHAnsi" w:cs="Times New Roman"/>
                <w:sz w:val="18"/>
                <w:szCs w:val="18"/>
              </w:rPr>
              <w:t>LIFECOURSE</w:t>
            </w:r>
          </w:p>
          <w:p w14:paraId="4F1DF604" w14:textId="12E7A984" w:rsidR="00353083" w:rsidRPr="00353083" w:rsidRDefault="00353083" w:rsidP="00353083">
            <w:pPr>
              <w:spacing w:after="0" w:line="240" w:lineRule="auto"/>
              <w:rPr>
                <w:rFonts w:asciiTheme="majorHAnsi" w:hAnsiTheme="majorHAnsi" w:cs="Times New Roman"/>
                <w:sz w:val="18"/>
                <w:szCs w:val="18"/>
              </w:rPr>
            </w:pPr>
            <w:r w:rsidRPr="00353083">
              <w:rPr>
                <w:rFonts w:asciiTheme="majorHAnsi" w:hAnsiTheme="majorHAnsi" w:cs="Times New Roman"/>
                <w:sz w:val="18"/>
                <w:szCs w:val="18"/>
              </w:rPr>
              <w:t>Easterseals Arc is committed to incorporating the LifeCourse framework and principles in all aspects of the project. This framework includes concepts of life stages, life domains, family systems, cycles/trajectories, and life outcomes. Students, parents, guardians, and community partners will be encouraged to use the integrated support tools to create experiences that help direct life trajectories toward desired outcomes, such as self-determination, community living, and self-sufficiency. When applied to project planning and implementation, this focus on trajectory will emphasize outcomes instead of services.</w:t>
            </w:r>
          </w:p>
          <w:p w14:paraId="4B73E479" w14:textId="77777777" w:rsidR="00353083" w:rsidRPr="00353083" w:rsidRDefault="00353083" w:rsidP="00353083">
            <w:pPr>
              <w:spacing w:after="0" w:line="240" w:lineRule="auto"/>
              <w:rPr>
                <w:rFonts w:asciiTheme="majorHAnsi" w:hAnsiTheme="majorHAnsi" w:cs="Times New Roman"/>
                <w:sz w:val="18"/>
                <w:szCs w:val="18"/>
              </w:rPr>
            </w:pPr>
          </w:p>
          <w:p w14:paraId="05501F58" w14:textId="79A723C4" w:rsidR="001D44D8" w:rsidRDefault="00353083" w:rsidP="00353083">
            <w:pPr>
              <w:spacing w:after="0" w:line="240" w:lineRule="auto"/>
              <w:rPr>
                <w:rFonts w:asciiTheme="majorHAnsi" w:hAnsiTheme="majorHAnsi" w:cs="Times New Roman"/>
                <w:sz w:val="18"/>
                <w:szCs w:val="18"/>
              </w:rPr>
            </w:pPr>
            <w:r w:rsidRPr="00353083">
              <w:rPr>
                <w:rFonts w:asciiTheme="majorHAnsi" w:hAnsiTheme="majorHAnsi" w:cs="Times New Roman"/>
                <w:sz w:val="18"/>
                <w:szCs w:val="18"/>
              </w:rPr>
              <w:t>At Easterseals Arc, the LifeCourse framework and principles are implemented across all services and programs to ensure that person-centered supports are provided to all participants.</w:t>
            </w:r>
          </w:p>
          <w:p w14:paraId="1C141DFA" w14:textId="77777777" w:rsidR="00353083" w:rsidRPr="00982A95" w:rsidRDefault="00353083" w:rsidP="00353083">
            <w:pPr>
              <w:spacing w:after="0" w:line="240" w:lineRule="auto"/>
              <w:rPr>
                <w:rFonts w:asciiTheme="majorHAnsi" w:hAnsiTheme="majorHAnsi" w:cs="Times New Roman"/>
                <w:sz w:val="18"/>
                <w:szCs w:val="18"/>
                <w:u w:color="1652CA"/>
                <w:lang w:eastAsia="ja-JP"/>
              </w:rPr>
            </w:pPr>
          </w:p>
          <w:p w14:paraId="6DCF2ACA" w14:textId="77777777" w:rsidR="001D44D8" w:rsidRPr="00982A95" w:rsidRDefault="001D44D8" w:rsidP="001D44D8">
            <w:pPr>
              <w:spacing w:after="0" w:line="240" w:lineRule="auto"/>
              <w:rPr>
                <w:rFonts w:asciiTheme="majorHAnsi" w:hAnsiTheme="majorHAnsi" w:cs="Times New Roman"/>
                <w:sz w:val="18"/>
                <w:szCs w:val="18"/>
                <w:u w:color="1652CA"/>
                <w:lang w:eastAsia="ja-JP"/>
              </w:rPr>
            </w:pPr>
            <w:r w:rsidRPr="00982A95">
              <w:rPr>
                <w:rFonts w:asciiTheme="majorHAnsi" w:hAnsiTheme="majorHAnsi" w:cs="Times New Roman"/>
                <w:sz w:val="18"/>
                <w:szCs w:val="18"/>
                <w:u w:color="1652CA"/>
                <w:lang w:eastAsia="ja-JP"/>
              </w:rPr>
              <w:t>WORKLOAD</w:t>
            </w:r>
          </w:p>
          <w:p w14:paraId="4477B839" w14:textId="3937F014" w:rsidR="00353083" w:rsidRPr="00353083" w:rsidRDefault="00353083" w:rsidP="00353083">
            <w:pPr>
              <w:spacing w:after="0" w:line="240" w:lineRule="auto"/>
              <w:rPr>
                <w:rFonts w:asciiTheme="majorHAnsi" w:hAnsiTheme="majorHAnsi" w:cs="Times New Roman"/>
                <w:sz w:val="18"/>
                <w:szCs w:val="18"/>
              </w:rPr>
            </w:pPr>
            <w:r w:rsidRPr="00353083">
              <w:rPr>
                <w:rFonts w:asciiTheme="majorHAnsi" w:hAnsiTheme="majorHAnsi" w:cs="Times New Roman"/>
                <w:sz w:val="18"/>
                <w:szCs w:val="18"/>
              </w:rPr>
              <w:t xml:space="preserve">The workload of the project will be divided among the project team members. Allison Haywood, the </w:t>
            </w:r>
            <w:r w:rsidR="00531052" w:rsidRPr="00353083">
              <w:rPr>
                <w:rFonts w:asciiTheme="majorHAnsi" w:hAnsiTheme="majorHAnsi" w:cs="Times New Roman"/>
                <w:sz w:val="18"/>
                <w:szCs w:val="18"/>
              </w:rPr>
              <w:t>regional employment di</w:t>
            </w:r>
            <w:r w:rsidRPr="00353083">
              <w:rPr>
                <w:rFonts w:asciiTheme="majorHAnsi" w:hAnsiTheme="majorHAnsi" w:cs="Times New Roman"/>
                <w:sz w:val="18"/>
                <w:szCs w:val="18"/>
              </w:rPr>
              <w:t xml:space="preserve">rector, will supervise the project. Lucas Crager, the </w:t>
            </w:r>
            <w:r w:rsidR="007E75FA">
              <w:rPr>
                <w:rFonts w:asciiTheme="majorHAnsi" w:hAnsiTheme="majorHAnsi" w:cs="Times New Roman"/>
                <w:sz w:val="18"/>
                <w:szCs w:val="18"/>
              </w:rPr>
              <w:t>Pre-ETS</w:t>
            </w:r>
            <w:r w:rsidR="00531052" w:rsidRPr="00353083">
              <w:rPr>
                <w:rFonts w:asciiTheme="majorHAnsi" w:hAnsiTheme="majorHAnsi" w:cs="Times New Roman"/>
                <w:sz w:val="18"/>
                <w:szCs w:val="18"/>
              </w:rPr>
              <w:t xml:space="preserve"> dir</w:t>
            </w:r>
            <w:r w:rsidRPr="00353083">
              <w:rPr>
                <w:rFonts w:asciiTheme="majorHAnsi" w:hAnsiTheme="majorHAnsi" w:cs="Times New Roman"/>
                <w:sz w:val="18"/>
                <w:szCs w:val="18"/>
              </w:rPr>
              <w:t xml:space="preserve">ector, will be the administrator. The implementation of the project will be the responsibility of </w:t>
            </w:r>
            <w:r w:rsidR="00531052">
              <w:rPr>
                <w:rFonts w:asciiTheme="majorHAnsi" w:hAnsiTheme="majorHAnsi" w:cs="Times New Roman"/>
                <w:sz w:val="18"/>
                <w:szCs w:val="18"/>
              </w:rPr>
              <w:t>Pre-ETS</w:t>
            </w:r>
            <w:r w:rsidR="00531052" w:rsidRPr="00353083">
              <w:rPr>
                <w:rFonts w:asciiTheme="majorHAnsi" w:hAnsiTheme="majorHAnsi" w:cs="Times New Roman"/>
                <w:sz w:val="18"/>
                <w:szCs w:val="18"/>
              </w:rPr>
              <w:t xml:space="preserve"> superv</w:t>
            </w:r>
            <w:r w:rsidRPr="00353083">
              <w:rPr>
                <w:rFonts w:asciiTheme="majorHAnsi" w:hAnsiTheme="majorHAnsi" w:cs="Times New Roman"/>
                <w:sz w:val="18"/>
                <w:szCs w:val="18"/>
              </w:rPr>
              <w:t>isors, Pre-</w:t>
            </w:r>
            <w:r w:rsidR="00531052">
              <w:rPr>
                <w:rFonts w:asciiTheme="majorHAnsi" w:hAnsiTheme="majorHAnsi" w:cs="Times New Roman"/>
                <w:sz w:val="18"/>
                <w:szCs w:val="18"/>
              </w:rPr>
              <w:t>ETS</w:t>
            </w:r>
            <w:r w:rsidRPr="00353083">
              <w:rPr>
                <w:rFonts w:asciiTheme="majorHAnsi" w:hAnsiTheme="majorHAnsi" w:cs="Times New Roman"/>
                <w:sz w:val="18"/>
                <w:szCs w:val="18"/>
              </w:rPr>
              <w:t xml:space="preserve"> </w:t>
            </w:r>
            <w:r w:rsidR="00531052">
              <w:rPr>
                <w:rFonts w:asciiTheme="majorHAnsi" w:hAnsiTheme="majorHAnsi" w:cs="Times New Roman"/>
                <w:sz w:val="18"/>
                <w:szCs w:val="18"/>
              </w:rPr>
              <w:t>c</w:t>
            </w:r>
            <w:r w:rsidRPr="00353083">
              <w:rPr>
                <w:rFonts w:asciiTheme="majorHAnsi" w:hAnsiTheme="majorHAnsi" w:cs="Times New Roman"/>
                <w:sz w:val="18"/>
                <w:szCs w:val="18"/>
              </w:rPr>
              <w:t xml:space="preserve">oordinators, and job coaches, who will coordinate day-to-day activities and support. Each team member will be responsible for carrying out their clearly defined tasks as outlined in their respective job descriptions. Thomas Summerville, Easterseals Arc's </w:t>
            </w:r>
            <w:r w:rsidR="00531052" w:rsidRPr="00353083">
              <w:rPr>
                <w:rFonts w:asciiTheme="majorHAnsi" w:hAnsiTheme="majorHAnsi" w:cs="Times New Roman"/>
                <w:sz w:val="18"/>
                <w:szCs w:val="18"/>
              </w:rPr>
              <w:t>president of operati</w:t>
            </w:r>
            <w:r w:rsidRPr="00353083">
              <w:rPr>
                <w:rFonts w:asciiTheme="majorHAnsi" w:hAnsiTheme="majorHAnsi" w:cs="Times New Roman"/>
                <w:sz w:val="18"/>
                <w:szCs w:val="18"/>
              </w:rPr>
              <w:t>ons, will provide organizational leadership</w:t>
            </w:r>
            <w:r>
              <w:rPr>
                <w:rFonts w:asciiTheme="majorHAnsi" w:hAnsiTheme="majorHAnsi" w:cs="Times New Roman"/>
                <w:sz w:val="18"/>
                <w:szCs w:val="18"/>
              </w:rPr>
              <w:t xml:space="preserve"> and </w:t>
            </w:r>
            <w:r w:rsidRPr="00353083">
              <w:rPr>
                <w:rFonts w:asciiTheme="majorHAnsi" w:hAnsiTheme="majorHAnsi" w:cs="Times New Roman"/>
                <w:sz w:val="18"/>
                <w:szCs w:val="18"/>
              </w:rPr>
              <w:t xml:space="preserve">engage the Board </w:t>
            </w:r>
            <w:r w:rsidR="00531052">
              <w:rPr>
                <w:rFonts w:asciiTheme="majorHAnsi" w:hAnsiTheme="majorHAnsi" w:cs="Times New Roman"/>
                <w:sz w:val="18"/>
                <w:szCs w:val="18"/>
              </w:rPr>
              <w:t xml:space="preserve">of Directors </w:t>
            </w:r>
            <w:r w:rsidRPr="00353083">
              <w:rPr>
                <w:rFonts w:asciiTheme="majorHAnsi" w:hAnsiTheme="majorHAnsi" w:cs="Times New Roman"/>
                <w:sz w:val="18"/>
                <w:szCs w:val="18"/>
              </w:rPr>
              <w:t>in governance, strategic planning, performance measures, and resource development.</w:t>
            </w:r>
          </w:p>
          <w:p w14:paraId="3FE33D72" w14:textId="77777777" w:rsidR="00353083" w:rsidRPr="00353083" w:rsidRDefault="00353083" w:rsidP="00353083">
            <w:pPr>
              <w:spacing w:after="0" w:line="240" w:lineRule="auto"/>
              <w:rPr>
                <w:rFonts w:asciiTheme="majorHAnsi" w:hAnsiTheme="majorHAnsi" w:cs="Times New Roman"/>
                <w:sz w:val="18"/>
                <w:szCs w:val="18"/>
              </w:rPr>
            </w:pPr>
          </w:p>
          <w:p w14:paraId="0BB916FC" w14:textId="57B38AAF" w:rsidR="00353083" w:rsidRPr="00353083" w:rsidRDefault="00353083" w:rsidP="00353083">
            <w:pPr>
              <w:spacing w:after="0" w:line="240" w:lineRule="auto"/>
              <w:rPr>
                <w:rFonts w:asciiTheme="majorHAnsi" w:hAnsiTheme="majorHAnsi" w:cs="Times New Roman"/>
                <w:sz w:val="18"/>
                <w:szCs w:val="18"/>
              </w:rPr>
            </w:pPr>
            <w:r w:rsidRPr="00353083">
              <w:rPr>
                <w:rFonts w:asciiTheme="majorHAnsi" w:hAnsiTheme="majorHAnsi" w:cs="Times New Roman"/>
                <w:sz w:val="18"/>
                <w:szCs w:val="18"/>
              </w:rPr>
              <w:t xml:space="preserve">During the project, Easterseals Arc's </w:t>
            </w:r>
            <w:r w:rsidR="00531052" w:rsidRPr="00353083">
              <w:rPr>
                <w:rFonts w:asciiTheme="majorHAnsi" w:hAnsiTheme="majorHAnsi" w:cs="Times New Roman"/>
                <w:sz w:val="18"/>
                <w:szCs w:val="18"/>
              </w:rPr>
              <w:t>marketing depa</w:t>
            </w:r>
            <w:r w:rsidRPr="00353083">
              <w:rPr>
                <w:rFonts w:asciiTheme="majorHAnsi" w:hAnsiTheme="majorHAnsi" w:cs="Times New Roman"/>
                <w:sz w:val="18"/>
                <w:szCs w:val="18"/>
              </w:rPr>
              <w:t xml:space="preserve">rtment will develop and execute a communications strategy that will showcase success stories and provide information to different constituent groups and the community. The </w:t>
            </w:r>
            <w:r w:rsidR="00174075">
              <w:rPr>
                <w:rFonts w:asciiTheme="majorHAnsi" w:hAnsiTheme="majorHAnsi" w:cs="Times New Roman"/>
                <w:sz w:val="18"/>
                <w:szCs w:val="18"/>
              </w:rPr>
              <w:t>Pre-ETS</w:t>
            </w:r>
            <w:r w:rsidRPr="00353083">
              <w:rPr>
                <w:rFonts w:asciiTheme="majorHAnsi" w:hAnsiTheme="majorHAnsi" w:cs="Times New Roman"/>
                <w:sz w:val="18"/>
                <w:szCs w:val="18"/>
              </w:rPr>
              <w:t xml:space="preserve"> program will be featured on Easterseals Arc's website and in the agency's newsletter. Success stories will be shared on Facebook, </w:t>
            </w:r>
            <w:r w:rsidR="00531052">
              <w:rPr>
                <w:rFonts w:asciiTheme="majorHAnsi" w:hAnsiTheme="majorHAnsi" w:cs="Times New Roman"/>
                <w:sz w:val="18"/>
                <w:szCs w:val="18"/>
              </w:rPr>
              <w:t>Instagram, LinkedIn,</w:t>
            </w:r>
            <w:r w:rsidRPr="00353083">
              <w:rPr>
                <w:rFonts w:asciiTheme="majorHAnsi" w:hAnsiTheme="majorHAnsi" w:cs="Times New Roman"/>
                <w:sz w:val="18"/>
                <w:szCs w:val="18"/>
              </w:rPr>
              <w:t xml:space="preserve"> YouTube, and other social media platforms. News releases will be sent to local media outlets, and feature coverage will be solicited </w:t>
            </w:r>
            <w:r w:rsidR="00531052">
              <w:rPr>
                <w:rFonts w:asciiTheme="majorHAnsi" w:hAnsiTheme="majorHAnsi" w:cs="Times New Roman"/>
                <w:sz w:val="18"/>
                <w:szCs w:val="18"/>
              </w:rPr>
              <w:t>from</w:t>
            </w:r>
            <w:r w:rsidRPr="00353083">
              <w:rPr>
                <w:rFonts w:asciiTheme="majorHAnsi" w:hAnsiTheme="majorHAnsi" w:cs="Times New Roman"/>
                <w:sz w:val="18"/>
                <w:szCs w:val="18"/>
              </w:rPr>
              <w:t xml:space="preserve"> newspapers, TV, and radio. </w:t>
            </w:r>
          </w:p>
          <w:p w14:paraId="56B3697C" w14:textId="77777777" w:rsidR="00353083" w:rsidRPr="00353083" w:rsidRDefault="00353083" w:rsidP="00353083">
            <w:pPr>
              <w:spacing w:after="0" w:line="240" w:lineRule="auto"/>
              <w:rPr>
                <w:rFonts w:asciiTheme="majorHAnsi" w:hAnsiTheme="majorHAnsi" w:cs="Times New Roman"/>
                <w:sz w:val="18"/>
                <w:szCs w:val="18"/>
              </w:rPr>
            </w:pPr>
          </w:p>
          <w:p w14:paraId="0156FEEF" w14:textId="6E0533C8" w:rsidR="5E3F2CD1" w:rsidRDefault="00353083" w:rsidP="00353083">
            <w:pPr>
              <w:spacing w:after="0" w:line="240" w:lineRule="auto"/>
              <w:rPr>
                <w:rFonts w:asciiTheme="majorHAnsi" w:hAnsiTheme="majorHAnsi" w:cs="Times New Roman"/>
                <w:sz w:val="18"/>
                <w:szCs w:val="18"/>
                <w:lang w:eastAsia="ja-JP"/>
              </w:rPr>
            </w:pPr>
            <w:r w:rsidRPr="00353083">
              <w:rPr>
                <w:rFonts w:asciiTheme="majorHAnsi" w:hAnsiTheme="majorHAnsi" w:cs="Times New Roman"/>
                <w:sz w:val="18"/>
                <w:szCs w:val="18"/>
              </w:rPr>
              <w:t xml:space="preserve">Easterseals Arc will expand its social media presence and marketing strategies to distribute the information in a variety of ways. Easterseals has conducted parent meetings, both virtually and in person, to discuss the program. However, transportation and work schedules have been barriers to getting parents to attend in person. Therefore, they are exploring various ways to distribute this information, such as Facebook </w:t>
            </w:r>
            <w:r>
              <w:rPr>
                <w:rFonts w:asciiTheme="majorHAnsi" w:hAnsiTheme="majorHAnsi" w:cs="Times New Roman"/>
                <w:sz w:val="18"/>
                <w:szCs w:val="18"/>
              </w:rPr>
              <w:t>L</w:t>
            </w:r>
            <w:r w:rsidRPr="00353083">
              <w:rPr>
                <w:rFonts w:asciiTheme="majorHAnsi" w:hAnsiTheme="majorHAnsi" w:cs="Times New Roman"/>
                <w:sz w:val="18"/>
                <w:szCs w:val="18"/>
              </w:rPr>
              <w:t>ive Q and A sessions.</w:t>
            </w:r>
          </w:p>
          <w:p w14:paraId="569B5B2B" w14:textId="77777777" w:rsidR="001D44D8" w:rsidRPr="00982A95" w:rsidRDefault="001D44D8" w:rsidP="001D44D8">
            <w:pPr>
              <w:widowControl w:val="0"/>
              <w:autoSpaceDE w:val="0"/>
              <w:autoSpaceDN w:val="0"/>
              <w:adjustRightInd w:val="0"/>
              <w:spacing w:after="0" w:line="240" w:lineRule="auto"/>
              <w:rPr>
                <w:rFonts w:asciiTheme="majorHAnsi" w:hAnsiTheme="majorHAnsi" w:cs="Times New Roman"/>
                <w:sz w:val="18"/>
                <w:szCs w:val="18"/>
                <w:u w:color="1652CA"/>
                <w:lang w:eastAsia="ja-JP"/>
              </w:rPr>
            </w:pPr>
          </w:p>
          <w:p w14:paraId="21056D1F" w14:textId="77777777" w:rsidR="001D44D8" w:rsidRPr="00982A95" w:rsidRDefault="001D44D8" w:rsidP="001D44D8">
            <w:pPr>
              <w:widowControl w:val="0"/>
              <w:autoSpaceDE w:val="0"/>
              <w:autoSpaceDN w:val="0"/>
              <w:adjustRightInd w:val="0"/>
              <w:spacing w:after="0" w:line="240" w:lineRule="auto"/>
              <w:rPr>
                <w:rFonts w:asciiTheme="majorHAnsi" w:hAnsiTheme="majorHAnsi" w:cs="Times New Roman"/>
                <w:sz w:val="18"/>
                <w:szCs w:val="18"/>
                <w:u w:color="1652CA"/>
                <w:lang w:eastAsia="ja-JP"/>
              </w:rPr>
            </w:pPr>
            <w:r w:rsidRPr="00982A95">
              <w:rPr>
                <w:rFonts w:asciiTheme="majorHAnsi" w:hAnsiTheme="majorHAnsi" w:cs="Times New Roman"/>
                <w:sz w:val="18"/>
                <w:szCs w:val="18"/>
                <w:u w:color="1652CA"/>
                <w:lang w:eastAsia="ja-JP"/>
              </w:rPr>
              <w:t>EVALUATION</w:t>
            </w:r>
          </w:p>
          <w:p w14:paraId="0BF7B088" w14:textId="14A62B8E" w:rsidR="00367FD2" w:rsidRPr="00367FD2" w:rsidRDefault="00367FD2" w:rsidP="00367FD2">
            <w:pPr>
              <w:spacing w:after="0" w:line="240" w:lineRule="auto"/>
              <w:rPr>
                <w:rFonts w:asciiTheme="majorHAnsi" w:hAnsiTheme="majorHAnsi" w:cs="Times New Roman"/>
                <w:sz w:val="18"/>
                <w:szCs w:val="18"/>
              </w:rPr>
            </w:pPr>
            <w:r w:rsidRPr="00367FD2">
              <w:rPr>
                <w:rFonts w:asciiTheme="majorHAnsi" w:hAnsiTheme="majorHAnsi" w:cs="Times New Roman"/>
                <w:sz w:val="18"/>
                <w:szCs w:val="18"/>
              </w:rPr>
              <w:t xml:space="preserve">Easterseals Arc receives a significant amount of government funding annually, which has led the agency to develop a comprehensive set of policies and procedures for evaluation. These policies, procedures, and systems will be used to monitor this project closely. The management team will evaluate department goals monthly using the agency's Balanced Scorecard performance management system. Easterseals Arc </w:t>
            </w:r>
            <w:r w:rsidR="007E75FA">
              <w:rPr>
                <w:rFonts w:asciiTheme="majorHAnsi" w:hAnsiTheme="majorHAnsi" w:cs="Times New Roman"/>
                <w:sz w:val="18"/>
                <w:szCs w:val="18"/>
              </w:rPr>
              <w:t>also will</w:t>
            </w:r>
            <w:r w:rsidRPr="00367FD2">
              <w:rPr>
                <w:rFonts w:asciiTheme="majorHAnsi" w:hAnsiTheme="majorHAnsi" w:cs="Times New Roman"/>
                <w:sz w:val="18"/>
                <w:szCs w:val="18"/>
              </w:rPr>
              <w:t xml:space="preserve"> follow specific reporting requirements unique to this RFS.</w:t>
            </w:r>
          </w:p>
          <w:p w14:paraId="383BF6CC" w14:textId="77777777" w:rsidR="00367FD2" w:rsidRPr="00367FD2" w:rsidRDefault="00367FD2" w:rsidP="00367FD2">
            <w:pPr>
              <w:spacing w:after="0" w:line="240" w:lineRule="auto"/>
              <w:rPr>
                <w:rFonts w:asciiTheme="majorHAnsi" w:hAnsiTheme="majorHAnsi" w:cs="Times New Roman"/>
                <w:sz w:val="18"/>
                <w:szCs w:val="18"/>
              </w:rPr>
            </w:pPr>
          </w:p>
          <w:p w14:paraId="6F77BC16" w14:textId="5CE5C16D" w:rsidR="00367FD2" w:rsidRPr="00367FD2" w:rsidRDefault="00367FD2" w:rsidP="00367FD2">
            <w:pPr>
              <w:spacing w:after="0" w:line="240" w:lineRule="auto"/>
              <w:rPr>
                <w:rFonts w:asciiTheme="majorHAnsi" w:hAnsiTheme="majorHAnsi" w:cs="Times New Roman"/>
                <w:sz w:val="18"/>
                <w:szCs w:val="18"/>
              </w:rPr>
            </w:pPr>
            <w:r w:rsidRPr="00367FD2">
              <w:rPr>
                <w:rFonts w:asciiTheme="majorHAnsi" w:hAnsiTheme="majorHAnsi" w:cs="Times New Roman"/>
                <w:sz w:val="18"/>
                <w:szCs w:val="18"/>
              </w:rPr>
              <w:t xml:space="preserve">Assessments will be conducted at the beginning and end of a student's participation in the program. The Pre-ETS </w:t>
            </w:r>
            <w:r w:rsidR="007E75FA">
              <w:rPr>
                <w:rFonts w:asciiTheme="majorHAnsi" w:hAnsiTheme="majorHAnsi" w:cs="Times New Roman"/>
                <w:sz w:val="18"/>
                <w:szCs w:val="18"/>
              </w:rPr>
              <w:t>c</w:t>
            </w:r>
            <w:r w:rsidRPr="00367FD2">
              <w:rPr>
                <w:rFonts w:asciiTheme="majorHAnsi" w:hAnsiTheme="majorHAnsi" w:cs="Times New Roman"/>
                <w:sz w:val="18"/>
                <w:szCs w:val="18"/>
              </w:rPr>
              <w:t xml:space="preserve">oordinators </w:t>
            </w:r>
            <w:r w:rsidR="007E75FA">
              <w:rPr>
                <w:rFonts w:asciiTheme="majorHAnsi" w:hAnsiTheme="majorHAnsi" w:cs="Times New Roman"/>
                <w:sz w:val="18"/>
                <w:szCs w:val="18"/>
              </w:rPr>
              <w:t xml:space="preserve">also will </w:t>
            </w:r>
            <w:r w:rsidRPr="00367FD2">
              <w:rPr>
                <w:rFonts w:asciiTheme="majorHAnsi" w:hAnsiTheme="majorHAnsi" w:cs="Times New Roman"/>
                <w:sz w:val="18"/>
                <w:szCs w:val="18"/>
              </w:rPr>
              <w:t>carry out annual assessments to measure each student's progress and identify areas that require one-on-one instruction. These assessments will include discussions with the students on their current employment interests, future employment and life goals, and the skills needed to achieve those goals.</w:t>
            </w:r>
          </w:p>
          <w:p w14:paraId="5F7778DF" w14:textId="77777777" w:rsidR="00367FD2" w:rsidRPr="00367FD2" w:rsidRDefault="00367FD2" w:rsidP="00367FD2">
            <w:pPr>
              <w:spacing w:after="0" w:line="240" w:lineRule="auto"/>
              <w:rPr>
                <w:rFonts w:asciiTheme="majorHAnsi" w:hAnsiTheme="majorHAnsi" w:cs="Times New Roman"/>
                <w:sz w:val="18"/>
                <w:szCs w:val="18"/>
              </w:rPr>
            </w:pPr>
          </w:p>
          <w:p w14:paraId="0564FDF9" w14:textId="77777777" w:rsidR="00367FD2" w:rsidRPr="00367FD2" w:rsidRDefault="00367FD2" w:rsidP="00367FD2">
            <w:pPr>
              <w:spacing w:after="0" w:line="240" w:lineRule="auto"/>
              <w:rPr>
                <w:rFonts w:asciiTheme="majorHAnsi" w:hAnsiTheme="majorHAnsi" w:cs="Times New Roman"/>
                <w:sz w:val="18"/>
                <w:szCs w:val="18"/>
              </w:rPr>
            </w:pPr>
            <w:r w:rsidRPr="00367FD2">
              <w:rPr>
                <w:rFonts w:asciiTheme="majorHAnsi" w:hAnsiTheme="majorHAnsi" w:cs="Times New Roman"/>
                <w:sz w:val="18"/>
                <w:szCs w:val="18"/>
              </w:rPr>
              <w:t>The pre-/post-tests and annual assessments will measure the following data:</w:t>
            </w:r>
          </w:p>
          <w:p w14:paraId="2BC5881D" w14:textId="77777777" w:rsidR="00367FD2" w:rsidRDefault="00367FD2" w:rsidP="00367FD2">
            <w:pPr>
              <w:pStyle w:val="ListParagraph"/>
              <w:numPr>
                <w:ilvl w:val="0"/>
                <w:numId w:val="16"/>
              </w:numPr>
              <w:rPr>
                <w:rFonts w:asciiTheme="majorHAnsi" w:hAnsiTheme="majorHAnsi"/>
                <w:sz w:val="18"/>
                <w:szCs w:val="18"/>
              </w:rPr>
            </w:pPr>
            <w:r w:rsidRPr="00367FD2">
              <w:rPr>
                <w:rFonts w:asciiTheme="majorHAnsi" w:hAnsiTheme="majorHAnsi"/>
                <w:sz w:val="18"/>
                <w:szCs w:val="18"/>
              </w:rPr>
              <w:t>Understanding of each of the 5 required Pre-ETS core service areas</w:t>
            </w:r>
          </w:p>
          <w:p w14:paraId="774BB9B5" w14:textId="753A49E3" w:rsidR="00367FD2" w:rsidRPr="00367FD2" w:rsidRDefault="00367FD2" w:rsidP="00367FD2">
            <w:pPr>
              <w:pStyle w:val="ListParagraph"/>
              <w:numPr>
                <w:ilvl w:val="0"/>
                <w:numId w:val="16"/>
              </w:numPr>
              <w:rPr>
                <w:rFonts w:asciiTheme="majorHAnsi" w:hAnsiTheme="majorHAnsi"/>
                <w:sz w:val="18"/>
                <w:szCs w:val="18"/>
              </w:rPr>
            </w:pPr>
            <w:r w:rsidRPr="00367FD2">
              <w:rPr>
                <w:rFonts w:asciiTheme="majorHAnsi" w:hAnsiTheme="majorHAnsi"/>
                <w:sz w:val="18"/>
                <w:szCs w:val="18"/>
              </w:rPr>
              <w:t>Growth and progress of students' knowledge of the 5 core services</w:t>
            </w:r>
          </w:p>
          <w:p w14:paraId="2F20557B" w14:textId="77777777" w:rsidR="00367FD2" w:rsidRPr="00367FD2" w:rsidRDefault="00367FD2" w:rsidP="00367FD2">
            <w:pPr>
              <w:spacing w:after="0" w:line="240" w:lineRule="auto"/>
              <w:rPr>
                <w:rFonts w:asciiTheme="majorHAnsi" w:hAnsiTheme="majorHAnsi" w:cs="Times New Roman"/>
                <w:sz w:val="18"/>
                <w:szCs w:val="18"/>
              </w:rPr>
            </w:pPr>
          </w:p>
          <w:p w14:paraId="067C2BED" w14:textId="77777777" w:rsidR="00367FD2" w:rsidRPr="00367FD2" w:rsidRDefault="00367FD2" w:rsidP="00367FD2">
            <w:pPr>
              <w:spacing w:after="0" w:line="240" w:lineRule="auto"/>
              <w:rPr>
                <w:rFonts w:asciiTheme="majorHAnsi" w:hAnsiTheme="majorHAnsi" w:cs="Times New Roman"/>
                <w:sz w:val="18"/>
                <w:szCs w:val="18"/>
              </w:rPr>
            </w:pPr>
            <w:r w:rsidRPr="00367FD2">
              <w:rPr>
                <w:rFonts w:asciiTheme="majorHAnsi" w:hAnsiTheme="majorHAnsi" w:cs="Times New Roman"/>
                <w:sz w:val="18"/>
                <w:szCs w:val="18"/>
              </w:rPr>
              <w:t>At the end of each academic year, the Pre-ETS program will measure the following quantitative data:</w:t>
            </w:r>
          </w:p>
          <w:p w14:paraId="13BF8876" w14:textId="77777777" w:rsidR="00367FD2" w:rsidRDefault="00367FD2" w:rsidP="00367FD2">
            <w:pPr>
              <w:pStyle w:val="ListParagraph"/>
              <w:numPr>
                <w:ilvl w:val="0"/>
                <w:numId w:val="17"/>
              </w:numPr>
              <w:rPr>
                <w:rFonts w:asciiTheme="majorHAnsi" w:hAnsiTheme="majorHAnsi"/>
                <w:sz w:val="18"/>
                <w:szCs w:val="18"/>
              </w:rPr>
            </w:pPr>
            <w:r w:rsidRPr="00367FD2">
              <w:rPr>
                <w:rFonts w:asciiTheme="majorHAnsi" w:hAnsiTheme="majorHAnsi"/>
                <w:sz w:val="18"/>
                <w:szCs w:val="18"/>
              </w:rPr>
              <w:t>The number of students served in the school systems and in the summer program</w:t>
            </w:r>
          </w:p>
          <w:p w14:paraId="4ABA6D01" w14:textId="77777777" w:rsidR="00367FD2" w:rsidRDefault="00367FD2" w:rsidP="00367FD2">
            <w:pPr>
              <w:pStyle w:val="ListParagraph"/>
              <w:numPr>
                <w:ilvl w:val="0"/>
                <w:numId w:val="17"/>
              </w:numPr>
              <w:rPr>
                <w:rFonts w:asciiTheme="majorHAnsi" w:hAnsiTheme="majorHAnsi"/>
                <w:sz w:val="18"/>
                <w:szCs w:val="18"/>
              </w:rPr>
            </w:pPr>
            <w:r w:rsidRPr="00367FD2">
              <w:rPr>
                <w:rFonts w:asciiTheme="majorHAnsi" w:hAnsiTheme="majorHAnsi"/>
                <w:sz w:val="18"/>
                <w:szCs w:val="18"/>
              </w:rPr>
              <w:t>The number of students placed in community-based job training opportunities, including volunteering, internship, and job shadowing opportunities</w:t>
            </w:r>
          </w:p>
          <w:p w14:paraId="7DDCE3FF" w14:textId="77777777" w:rsidR="00367FD2" w:rsidRDefault="00367FD2" w:rsidP="00367FD2">
            <w:pPr>
              <w:pStyle w:val="ListParagraph"/>
              <w:numPr>
                <w:ilvl w:val="0"/>
                <w:numId w:val="17"/>
              </w:numPr>
              <w:rPr>
                <w:rFonts w:asciiTheme="majorHAnsi" w:hAnsiTheme="majorHAnsi"/>
                <w:sz w:val="18"/>
                <w:szCs w:val="18"/>
              </w:rPr>
            </w:pPr>
            <w:r w:rsidRPr="00367FD2">
              <w:rPr>
                <w:rFonts w:asciiTheme="majorHAnsi" w:hAnsiTheme="majorHAnsi"/>
                <w:sz w:val="18"/>
                <w:szCs w:val="18"/>
              </w:rPr>
              <w:t>The percentage of students who improve their soft, hard, and foundational skills</w:t>
            </w:r>
          </w:p>
          <w:p w14:paraId="3FC4EAC3" w14:textId="77777777" w:rsidR="00367FD2" w:rsidRDefault="00367FD2" w:rsidP="00367FD2">
            <w:pPr>
              <w:pStyle w:val="ListParagraph"/>
              <w:numPr>
                <w:ilvl w:val="0"/>
                <w:numId w:val="17"/>
              </w:numPr>
              <w:rPr>
                <w:rFonts w:asciiTheme="majorHAnsi" w:hAnsiTheme="majorHAnsi"/>
                <w:sz w:val="18"/>
                <w:szCs w:val="18"/>
              </w:rPr>
            </w:pPr>
            <w:r w:rsidRPr="00367FD2">
              <w:rPr>
                <w:rFonts w:asciiTheme="majorHAnsi" w:hAnsiTheme="majorHAnsi"/>
                <w:sz w:val="18"/>
                <w:szCs w:val="18"/>
              </w:rPr>
              <w:t>The percentage of students who successfully complete the program</w:t>
            </w:r>
          </w:p>
          <w:p w14:paraId="36227402" w14:textId="77777777" w:rsidR="00367FD2" w:rsidRDefault="00367FD2" w:rsidP="00367FD2">
            <w:pPr>
              <w:pStyle w:val="ListParagraph"/>
              <w:numPr>
                <w:ilvl w:val="0"/>
                <w:numId w:val="17"/>
              </w:numPr>
              <w:rPr>
                <w:rFonts w:asciiTheme="majorHAnsi" w:hAnsiTheme="majorHAnsi"/>
                <w:sz w:val="18"/>
                <w:szCs w:val="18"/>
              </w:rPr>
            </w:pPr>
            <w:r w:rsidRPr="00367FD2">
              <w:rPr>
                <w:rFonts w:asciiTheme="majorHAnsi" w:hAnsiTheme="majorHAnsi"/>
                <w:sz w:val="18"/>
                <w:szCs w:val="18"/>
              </w:rPr>
              <w:t>The number of students who gain community-based employment</w:t>
            </w:r>
          </w:p>
          <w:p w14:paraId="7DCA4B8A" w14:textId="77777777" w:rsidR="00367FD2" w:rsidRDefault="00367FD2" w:rsidP="00367FD2">
            <w:pPr>
              <w:pStyle w:val="ListParagraph"/>
              <w:numPr>
                <w:ilvl w:val="0"/>
                <w:numId w:val="17"/>
              </w:numPr>
              <w:rPr>
                <w:rFonts w:asciiTheme="majorHAnsi" w:hAnsiTheme="majorHAnsi"/>
                <w:sz w:val="18"/>
                <w:szCs w:val="18"/>
              </w:rPr>
            </w:pPr>
            <w:r w:rsidRPr="00367FD2">
              <w:rPr>
                <w:rFonts w:asciiTheme="majorHAnsi" w:hAnsiTheme="majorHAnsi"/>
                <w:sz w:val="18"/>
                <w:szCs w:val="18"/>
              </w:rPr>
              <w:t>The number of new and continuing community partnerships</w:t>
            </w:r>
          </w:p>
          <w:p w14:paraId="4DE58CF0" w14:textId="46351743" w:rsidR="00367FD2" w:rsidRPr="00367FD2" w:rsidRDefault="00367FD2" w:rsidP="00367FD2">
            <w:pPr>
              <w:pStyle w:val="ListParagraph"/>
              <w:numPr>
                <w:ilvl w:val="0"/>
                <w:numId w:val="17"/>
              </w:numPr>
              <w:rPr>
                <w:rFonts w:asciiTheme="majorHAnsi" w:hAnsiTheme="majorHAnsi"/>
                <w:sz w:val="18"/>
                <w:szCs w:val="18"/>
              </w:rPr>
            </w:pPr>
            <w:r w:rsidRPr="00367FD2">
              <w:rPr>
                <w:rFonts w:asciiTheme="majorHAnsi" w:hAnsiTheme="majorHAnsi"/>
                <w:sz w:val="18"/>
                <w:szCs w:val="18"/>
              </w:rPr>
              <w:t>The number of informational meetings held at schools for caregivers and families</w:t>
            </w:r>
          </w:p>
          <w:p w14:paraId="7A5CAB3A" w14:textId="77777777" w:rsidR="00367FD2" w:rsidRPr="00367FD2" w:rsidRDefault="00367FD2" w:rsidP="00367FD2">
            <w:pPr>
              <w:spacing w:after="0" w:line="240" w:lineRule="auto"/>
              <w:rPr>
                <w:rFonts w:asciiTheme="majorHAnsi" w:hAnsiTheme="majorHAnsi" w:cs="Times New Roman"/>
                <w:sz w:val="18"/>
                <w:szCs w:val="18"/>
              </w:rPr>
            </w:pPr>
          </w:p>
          <w:p w14:paraId="4846ABD2" w14:textId="5021BA51" w:rsidR="001D44D8" w:rsidRPr="00652C35" w:rsidRDefault="00367FD2" w:rsidP="00367FD2">
            <w:pPr>
              <w:tabs>
                <w:tab w:val="left" w:pos="2011"/>
              </w:tabs>
              <w:spacing w:after="0" w:line="240" w:lineRule="auto"/>
              <w:rPr>
                <w:rFonts w:asciiTheme="majorHAnsi" w:eastAsia="Times New Roman" w:hAnsiTheme="majorHAnsi" w:cs="Calibri"/>
                <w:color w:val="FF0000"/>
                <w:sz w:val="18"/>
                <w:szCs w:val="18"/>
              </w:rPr>
            </w:pPr>
            <w:r w:rsidRPr="00367FD2">
              <w:rPr>
                <w:rFonts w:asciiTheme="majorHAnsi" w:hAnsiTheme="majorHAnsi" w:cs="Times New Roman"/>
                <w:sz w:val="18"/>
                <w:szCs w:val="18"/>
              </w:rPr>
              <w:t>Additional qualitative data will be gathered through observations carried out by Pre-ETS staff and by families and caregivers.</w:t>
            </w:r>
          </w:p>
        </w:tc>
      </w:tr>
      <w:tr w:rsidR="001D44D8" w:rsidRPr="00652C35" w14:paraId="18CF73A6" w14:textId="77777777" w:rsidTr="5E3F2CD1">
        <w:trPr>
          <w:trHeight w:val="300"/>
        </w:trPr>
        <w:tc>
          <w:tcPr>
            <w:tcW w:w="1007" w:type="dxa"/>
            <w:tcBorders>
              <w:bottom w:val="single" w:sz="4" w:space="0" w:color="auto"/>
            </w:tcBorders>
            <w:shd w:val="clear" w:color="auto" w:fill="auto"/>
            <w:noWrap/>
            <w:hideMark/>
          </w:tcPr>
          <w:p w14:paraId="0F1B7047" w14:textId="77777777" w:rsidR="001D44D8" w:rsidRPr="00CB5544" w:rsidRDefault="001D44D8" w:rsidP="001D44D8">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lastRenderedPageBreak/>
              <w:t>2</w:t>
            </w:r>
          </w:p>
          <w:p w14:paraId="2AAEFA75" w14:textId="77777777" w:rsidR="001D44D8" w:rsidRDefault="001D44D8" w:rsidP="001D44D8">
            <w:pPr>
              <w:spacing w:after="0" w:line="240" w:lineRule="auto"/>
              <w:rPr>
                <w:rFonts w:asciiTheme="majorHAnsi" w:eastAsia="Times New Roman" w:hAnsiTheme="majorHAnsi" w:cs="Calibri"/>
                <w:b/>
                <w:bCs/>
                <w:color w:val="FF0000"/>
                <w:sz w:val="18"/>
                <w:szCs w:val="18"/>
              </w:rPr>
            </w:pPr>
          </w:p>
          <w:p w14:paraId="15CB29DB" w14:textId="77777777" w:rsidR="001D44D8" w:rsidRPr="00652C35" w:rsidRDefault="001D44D8" w:rsidP="001D44D8">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2E1177BF" w14:textId="77777777" w:rsidR="001D44D8" w:rsidRPr="008F58D1" w:rsidRDefault="001D44D8" w:rsidP="001D44D8">
            <w:pPr>
              <w:spacing w:after="0"/>
              <w:rPr>
                <w:rFonts w:asciiTheme="majorHAnsi" w:eastAsia="Times New Roman" w:hAnsiTheme="majorHAnsi" w:cs="Calibri"/>
                <w:b/>
                <w:sz w:val="18"/>
                <w:szCs w:val="18"/>
              </w:rPr>
            </w:pPr>
            <w:r w:rsidRPr="008F58D1">
              <w:rPr>
                <w:rFonts w:asciiTheme="majorHAnsi" w:eastAsia="Times New Roman" w:hAnsiTheme="majorHAnsi" w:cs="Calibri"/>
                <w:sz w:val="18"/>
                <w:szCs w:val="18"/>
              </w:rPr>
              <w:t xml:space="preserve"> </w:t>
            </w:r>
            <w:r w:rsidRPr="008F58D1">
              <w:rPr>
                <w:rFonts w:asciiTheme="majorHAnsi" w:eastAsia="Times New Roman" w:hAnsiTheme="majorHAnsi" w:cs="Calibri"/>
                <w:b/>
                <w:sz w:val="18"/>
                <w:szCs w:val="18"/>
              </w:rPr>
              <w:t>Staffing</w:t>
            </w:r>
          </w:p>
          <w:p w14:paraId="6F2BB546" w14:textId="77777777" w:rsidR="001D44D8" w:rsidRDefault="001D44D8" w:rsidP="001D44D8">
            <w:pPr>
              <w:spacing w:after="0"/>
              <w:rPr>
                <w:rFonts w:asciiTheme="majorHAnsi" w:eastAsia="Times New Roman" w:hAnsiTheme="majorHAnsi" w:cs="Calibri"/>
                <w:sz w:val="18"/>
                <w:szCs w:val="18"/>
              </w:rPr>
            </w:pPr>
            <w:r w:rsidRPr="008F58D1">
              <w:rPr>
                <w:rFonts w:asciiTheme="majorHAnsi" w:eastAsia="Times New Roman" w:hAnsiTheme="majorHAnsi" w:cs="Calibri"/>
                <w:sz w:val="18"/>
                <w:szCs w:val="18"/>
              </w:rPr>
              <w:lastRenderedPageBreak/>
              <w:t xml:space="preserve">Describe how you would staff this project to ensure capacity to carry out the scope of work. Identify key staff and their roles and responsibilities, including roles and responsibilities of any sub-contractors. Provide resumes for key staff. Ensure that the staffing plan is consistent with cost proposal. Describe if staff will be dedicated personnel for the project or </w:t>
            </w:r>
            <w:r>
              <w:rPr>
                <w:rFonts w:asciiTheme="majorHAnsi" w:eastAsia="Times New Roman" w:hAnsiTheme="majorHAnsi" w:cs="Calibri"/>
                <w:sz w:val="18"/>
                <w:szCs w:val="18"/>
              </w:rPr>
              <w:t xml:space="preserve">if </w:t>
            </w:r>
            <w:r w:rsidRPr="008F58D1">
              <w:rPr>
                <w:rFonts w:asciiTheme="majorHAnsi" w:eastAsia="Times New Roman" w:hAnsiTheme="majorHAnsi" w:cs="Calibri"/>
                <w:sz w:val="18"/>
                <w:szCs w:val="18"/>
              </w:rPr>
              <w:t xml:space="preserve">they </w:t>
            </w:r>
            <w:r>
              <w:rPr>
                <w:rFonts w:asciiTheme="majorHAnsi" w:eastAsia="Times New Roman" w:hAnsiTheme="majorHAnsi" w:cs="Calibri"/>
                <w:sz w:val="18"/>
                <w:szCs w:val="18"/>
              </w:rPr>
              <w:t xml:space="preserve">will </w:t>
            </w:r>
            <w:r w:rsidRPr="008F58D1">
              <w:rPr>
                <w:rFonts w:asciiTheme="majorHAnsi" w:eastAsia="Times New Roman" w:hAnsiTheme="majorHAnsi" w:cs="Calibri"/>
                <w:sz w:val="18"/>
                <w:szCs w:val="18"/>
              </w:rPr>
              <w:t xml:space="preserve">be a shared resource.  </w:t>
            </w:r>
          </w:p>
          <w:p w14:paraId="7AD624EE" w14:textId="77777777" w:rsidR="001D44D8" w:rsidRDefault="001D44D8" w:rsidP="001D44D8">
            <w:pPr>
              <w:spacing w:after="0"/>
              <w:rPr>
                <w:rFonts w:asciiTheme="majorHAnsi" w:eastAsia="Times New Roman" w:hAnsiTheme="majorHAnsi" w:cs="Calibri"/>
                <w:sz w:val="18"/>
                <w:szCs w:val="18"/>
              </w:rPr>
            </w:pPr>
          </w:p>
          <w:p w14:paraId="0453AAE3" w14:textId="77777777" w:rsidR="001D44D8" w:rsidRPr="00C00FDD" w:rsidRDefault="001D44D8" w:rsidP="001D44D8">
            <w:pPr>
              <w:spacing w:after="0"/>
              <w:rPr>
                <w:rFonts w:asciiTheme="majorHAnsi" w:hAnsiTheme="majorHAnsi"/>
                <w:sz w:val="18"/>
                <w:szCs w:val="18"/>
              </w:rPr>
            </w:pPr>
            <w:r w:rsidRPr="00C00FDD">
              <w:rPr>
                <w:rFonts w:asciiTheme="majorHAnsi" w:eastAsia="Times New Roman" w:hAnsiTheme="majorHAnsi" w:cs="Calibri"/>
                <w:sz w:val="18"/>
                <w:szCs w:val="18"/>
              </w:rPr>
              <w:t xml:space="preserve">Additionally, list each collaborative partner, including </w:t>
            </w:r>
            <w:r w:rsidRPr="00C00FDD">
              <w:rPr>
                <w:rFonts w:asciiTheme="majorHAnsi" w:hAnsiTheme="majorHAnsi"/>
                <w:sz w:val="18"/>
                <w:szCs w:val="18"/>
              </w:rPr>
              <w:t>local public agencies, Work One centers, VR employment service providers, local educational agencies (i.e., schools), post-secondary educational institutions, Independent Living centers, community programs, employers, or other entities</w:t>
            </w:r>
            <w:r>
              <w:rPr>
                <w:rFonts w:asciiTheme="majorHAnsi" w:hAnsiTheme="majorHAnsi"/>
                <w:sz w:val="18"/>
                <w:szCs w:val="18"/>
              </w:rPr>
              <w:t xml:space="preserve">. Describe collaborative partners’ roles and how each will be engaged in the project to </w:t>
            </w:r>
            <w:r w:rsidRPr="00C00FDD">
              <w:rPr>
                <w:rFonts w:asciiTheme="majorHAnsi" w:hAnsiTheme="majorHAnsi"/>
                <w:sz w:val="18"/>
                <w:szCs w:val="18"/>
              </w:rPr>
              <w:t>better coordinate service delivery, reduce duplication of effort, leverage promising and innovative practices, and serve the greatest number of students possible</w:t>
            </w:r>
            <w:r>
              <w:rPr>
                <w:rFonts w:asciiTheme="majorHAnsi" w:hAnsiTheme="majorHAnsi"/>
                <w:sz w:val="18"/>
                <w:szCs w:val="18"/>
              </w:rPr>
              <w:t>.</w:t>
            </w:r>
          </w:p>
        </w:tc>
      </w:tr>
      <w:tr w:rsidR="001D44D8" w:rsidRPr="00652C35" w14:paraId="7E767947" w14:textId="77777777" w:rsidTr="5E3F2CD1">
        <w:trPr>
          <w:trHeight w:val="300"/>
        </w:trPr>
        <w:tc>
          <w:tcPr>
            <w:tcW w:w="10901" w:type="dxa"/>
            <w:gridSpan w:val="2"/>
            <w:shd w:val="clear" w:color="auto" w:fill="FFFF99"/>
            <w:noWrap/>
            <w:hideMark/>
          </w:tcPr>
          <w:p w14:paraId="0B540B5E" w14:textId="355B5FCC" w:rsidR="001D44D8" w:rsidRPr="00A568F9" w:rsidRDefault="286C581A" w:rsidP="5E3F2CD1">
            <w:pPr>
              <w:spacing w:after="0" w:line="240" w:lineRule="auto"/>
              <w:ind w:left="-20" w:right="-20"/>
              <w:rPr>
                <w:rFonts w:ascii="Calibri" w:eastAsia="Calibri" w:hAnsi="Calibri" w:cs="Calibri"/>
                <w:b/>
                <w:bCs/>
                <w:color w:val="000000" w:themeColor="text1"/>
              </w:rPr>
            </w:pPr>
            <w:r w:rsidRPr="00A568F9">
              <w:rPr>
                <w:rFonts w:asciiTheme="majorHAnsi" w:hAnsiTheme="majorHAnsi" w:cs="Times New Roman"/>
                <w:b/>
                <w:bCs/>
                <w:color w:val="000000" w:themeColor="text1"/>
                <w:sz w:val="18"/>
                <w:szCs w:val="18"/>
              </w:rPr>
              <w:lastRenderedPageBreak/>
              <w:t>Donna Elbrecht</w:t>
            </w:r>
            <w:r w:rsidR="24BBF753" w:rsidRPr="00A568F9">
              <w:rPr>
                <w:rFonts w:asciiTheme="majorHAnsi" w:hAnsiTheme="majorHAnsi" w:cs="Times New Roman"/>
                <w:b/>
                <w:bCs/>
                <w:color w:val="000000" w:themeColor="text1"/>
                <w:sz w:val="18"/>
                <w:szCs w:val="18"/>
              </w:rPr>
              <w:t>, Chief Executive Officer</w:t>
            </w:r>
          </w:p>
          <w:p w14:paraId="46B6F83D" w14:textId="77777777" w:rsidR="00980D0D" w:rsidRPr="00367FD2" w:rsidRDefault="00980D0D" w:rsidP="5E3F2CD1">
            <w:pPr>
              <w:spacing w:after="0" w:line="240" w:lineRule="auto"/>
              <w:rPr>
                <w:rFonts w:asciiTheme="majorHAnsi" w:hAnsiTheme="majorHAnsi" w:cs="Times New Roman"/>
                <w:color w:val="000000" w:themeColor="text1"/>
                <w:sz w:val="18"/>
                <w:szCs w:val="18"/>
              </w:rPr>
            </w:pPr>
          </w:p>
          <w:p w14:paraId="7A374D8C" w14:textId="2C1542F8" w:rsidR="001D44D8" w:rsidRPr="00A568F9" w:rsidRDefault="286C581A" w:rsidP="5E3F2CD1">
            <w:pPr>
              <w:spacing w:after="0" w:line="240" w:lineRule="auto"/>
              <w:rPr>
                <w:rFonts w:asciiTheme="majorHAnsi" w:hAnsiTheme="majorHAnsi" w:cs="Times New Roman"/>
                <w:b/>
                <w:bCs/>
                <w:color w:val="000000" w:themeColor="text1"/>
                <w:sz w:val="18"/>
                <w:szCs w:val="18"/>
              </w:rPr>
            </w:pPr>
            <w:r w:rsidRPr="00A568F9">
              <w:rPr>
                <w:rFonts w:asciiTheme="majorHAnsi" w:hAnsiTheme="majorHAnsi" w:cs="Times New Roman"/>
                <w:b/>
                <w:bCs/>
                <w:color w:val="000000" w:themeColor="text1"/>
                <w:sz w:val="18"/>
                <w:szCs w:val="18"/>
              </w:rPr>
              <w:t>Thomas Summerville</w:t>
            </w:r>
            <w:r w:rsidR="5DFB7A06" w:rsidRPr="00A568F9">
              <w:rPr>
                <w:rFonts w:asciiTheme="majorHAnsi" w:hAnsiTheme="majorHAnsi" w:cs="Times New Roman"/>
                <w:b/>
                <w:bCs/>
                <w:color w:val="000000" w:themeColor="text1"/>
                <w:sz w:val="18"/>
                <w:szCs w:val="18"/>
              </w:rPr>
              <w:t>, President of Operations</w:t>
            </w:r>
          </w:p>
          <w:p w14:paraId="01C999C4" w14:textId="21107386" w:rsidR="001D44D8" w:rsidRPr="00367FD2" w:rsidRDefault="001D44D8" w:rsidP="5E3F2CD1">
            <w:pPr>
              <w:spacing w:after="0" w:line="240" w:lineRule="auto"/>
              <w:rPr>
                <w:rFonts w:asciiTheme="majorHAnsi" w:hAnsiTheme="majorHAnsi" w:cs="Times New Roman"/>
                <w:color w:val="000000" w:themeColor="text1"/>
                <w:sz w:val="18"/>
                <w:szCs w:val="18"/>
              </w:rPr>
            </w:pPr>
          </w:p>
          <w:p w14:paraId="2B837C03" w14:textId="647DCCD5" w:rsidR="001D44D8" w:rsidRPr="00A568F9" w:rsidRDefault="286C581A" w:rsidP="5E3F2CD1">
            <w:pPr>
              <w:spacing w:after="0" w:line="240" w:lineRule="auto"/>
              <w:rPr>
                <w:rFonts w:asciiTheme="majorHAnsi" w:hAnsiTheme="majorHAnsi" w:cs="Times New Roman"/>
                <w:b/>
                <w:bCs/>
                <w:color w:val="000000" w:themeColor="text1"/>
                <w:sz w:val="18"/>
                <w:szCs w:val="18"/>
              </w:rPr>
            </w:pPr>
            <w:r w:rsidRPr="00A568F9">
              <w:rPr>
                <w:rFonts w:asciiTheme="majorHAnsi" w:hAnsiTheme="majorHAnsi" w:cs="Times New Roman"/>
                <w:b/>
                <w:bCs/>
                <w:color w:val="000000" w:themeColor="text1"/>
                <w:sz w:val="18"/>
                <w:szCs w:val="18"/>
              </w:rPr>
              <w:t>Allison Haywood</w:t>
            </w:r>
            <w:r w:rsidR="19743093" w:rsidRPr="00A568F9">
              <w:rPr>
                <w:rFonts w:asciiTheme="majorHAnsi" w:hAnsiTheme="majorHAnsi" w:cs="Times New Roman"/>
                <w:b/>
                <w:bCs/>
                <w:color w:val="000000" w:themeColor="text1"/>
                <w:sz w:val="18"/>
                <w:szCs w:val="18"/>
              </w:rPr>
              <w:t>, Regional Director of Employment Services</w:t>
            </w:r>
          </w:p>
          <w:p w14:paraId="48876880" w14:textId="67BDB968" w:rsidR="001D44D8" w:rsidRPr="00367FD2" w:rsidRDefault="6CF298F3" w:rsidP="5E3F2CD1">
            <w:pPr>
              <w:spacing w:after="0" w:line="240" w:lineRule="auto"/>
              <w:rPr>
                <w:rFonts w:asciiTheme="majorHAnsi" w:hAnsiTheme="majorHAnsi" w:cs="Times New Roman"/>
                <w:color w:val="000000" w:themeColor="text1"/>
                <w:sz w:val="18"/>
                <w:szCs w:val="18"/>
              </w:rPr>
            </w:pPr>
            <w:r w:rsidRPr="00367FD2">
              <w:rPr>
                <w:rFonts w:asciiTheme="majorHAnsi" w:hAnsiTheme="majorHAnsi" w:cs="Times New Roman"/>
                <w:color w:val="000000" w:themeColor="text1"/>
                <w:sz w:val="18"/>
                <w:szCs w:val="18"/>
              </w:rPr>
              <w:t xml:space="preserve">In 2014, Easterseals Arc employed Allison as a Direct Support Professional. </w:t>
            </w:r>
            <w:r w:rsidR="00333EB6" w:rsidRPr="00367FD2">
              <w:rPr>
                <w:rFonts w:asciiTheme="majorHAnsi" w:hAnsiTheme="majorHAnsi" w:cs="Times New Roman"/>
                <w:color w:val="000000" w:themeColor="text1"/>
                <w:sz w:val="18"/>
                <w:szCs w:val="18"/>
              </w:rPr>
              <w:t xml:space="preserve">She </w:t>
            </w:r>
            <w:r w:rsidRPr="00367FD2">
              <w:rPr>
                <w:rFonts w:asciiTheme="majorHAnsi" w:hAnsiTheme="majorHAnsi" w:cs="Times New Roman"/>
                <w:color w:val="000000" w:themeColor="text1"/>
                <w:sz w:val="18"/>
                <w:szCs w:val="18"/>
              </w:rPr>
              <w:t xml:space="preserve">has served as a </w:t>
            </w:r>
            <w:r w:rsidR="007E75FA" w:rsidRPr="00367FD2">
              <w:rPr>
                <w:rFonts w:asciiTheme="majorHAnsi" w:hAnsiTheme="majorHAnsi" w:cs="Times New Roman"/>
                <w:color w:val="000000" w:themeColor="text1"/>
                <w:sz w:val="18"/>
                <w:szCs w:val="18"/>
              </w:rPr>
              <w:t>director of employment serv</w:t>
            </w:r>
            <w:r w:rsidRPr="00367FD2">
              <w:rPr>
                <w:rFonts w:asciiTheme="majorHAnsi" w:hAnsiTheme="majorHAnsi" w:cs="Times New Roman"/>
                <w:color w:val="000000" w:themeColor="text1"/>
                <w:sz w:val="18"/>
                <w:szCs w:val="18"/>
              </w:rPr>
              <w:t>ices</w:t>
            </w:r>
            <w:r w:rsidR="00333EB6" w:rsidRPr="00367FD2">
              <w:rPr>
                <w:rFonts w:asciiTheme="majorHAnsi" w:hAnsiTheme="majorHAnsi" w:cs="Times New Roman"/>
                <w:color w:val="000000" w:themeColor="text1"/>
                <w:sz w:val="18"/>
                <w:szCs w:val="18"/>
              </w:rPr>
              <w:t xml:space="preserve"> since 2021</w:t>
            </w:r>
            <w:r w:rsidRPr="00367FD2">
              <w:rPr>
                <w:rFonts w:asciiTheme="majorHAnsi" w:hAnsiTheme="majorHAnsi" w:cs="Times New Roman"/>
                <w:color w:val="000000" w:themeColor="text1"/>
                <w:sz w:val="18"/>
                <w:szCs w:val="18"/>
              </w:rPr>
              <w:t xml:space="preserve">. </w:t>
            </w:r>
            <w:r w:rsidR="34B44A26" w:rsidRPr="00367FD2">
              <w:rPr>
                <w:rFonts w:asciiTheme="majorHAnsi" w:hAnsiTheme="majorHAnsi" w:cs="Times New Roman"/>
                <w:color w:val="000000" w:themeColor="text1"/>
                <w:sz w:val="18"/>
                <w:szCs w:val="18"/>
              </w:rPr>
              <w:t xml:space="preserve">From 2014 until 2021, </w:t>
            </w:r>
            <w:r w:rsidR="004957CA" w:rsidRPr="00367FD2">
              <w:rPr>
                <w:rFonts w:asciiTheme="majorHAnsi" w:hAnsiTheme="majorHAnsi" w:cs="Times New Roman"/>
                <w:color w:val="000000" w:themeColor="text1"/>
                <w:sz w:val="18"/>
                <w:szCs w:val="18"/>
              </w:rPr>
              <w:t>she</w:t>
            </w:r>
            <w:r w:rsidRPr="00367FD2">
              <w:rPr>
                <w:rFonts w:asciiTheme="majorHAnsi" w:hAnsiTheme="majorHAnsi" w:cs="Times New Roman"/>
                <w:color w:val="000000" w:themeColor="text1"/>
                <w:sz w:val="18"/>
                <w:szCs w:val="18"/>
              </w:rPr>
              <w:t xml:space="preserve"> </w:t>
            </w:r>
            <w:r w:rsidR="3086E79B" w:rsidRPr="00367FD2">
              <w:rPr>
                <w:rFonts w:asciiTheme="majorHAnsi" w:hAnsiTheme="majorHAnsi" w:cs="Times New Roman"/>
                <w:color w:val="000000" w:themeColor="text1"/>
                <w:sz w:val="18"/>
                <w:szCs w:val="18"/>
              </w:rPr>
              <w:t xml:space="preserve">also worked as an </w:t>
            </w:r>
            <w:r w:rsidR="007E75FA" w:rsidRPr="00367FD2">
              <w:rPr>
                <w:rFonts w:asciiTheme="majorHAnsi" w:hAnsiTheme="majorHAnsi" w:cs="Times New Roman"/>
                <w:color w:val="000000" w:themeColor="text1"/>
                <w:sz w:val="18"/>
                <w:szCs w:val="18"/>
              </w:rPr>
              <w:t>employment specialist and casewor</w:t>
            </w:r>
            <w:r w:rsidR="3086E79B" w:rsidRPr="00367FD2">
              <w:rPr>
                <w:rFonts w:asciiTheme="majorHAnsi" w:hAnsiTheme="majorHAnsi" w:cs="Times New Roman"/>
                <w:color w:val="000000" w:themeColor="text1"/>
                <w:sz w:val="18"/>
                <w:szCs w:val="18"/>
              </w:rPr>
              <w:t xml:space="preserve">ker </w:t>
            </w:r>
            <w:r w:rsidRPr="00367FD2">
              <w:rPr>
                <w:rFonts w:asciiTheme="majorHAnsi" w:hAnsiTheme="majorHAnsi" w:cs="Times New Roman"/>
                <w:color w:val="000000" w:themeColor="text1"/>
                <w:sz w:val="18"/>
                <w:szCs w:val="18"/>
              </w:rPr>
              <w:t xml:space="preserve">under contracts with Anthem Medicaid, </w:t>
            </w:r>
            <w:r w:rsidR="004957CA" w:rsidRPr="00367FD2">
              <w:rPr>
                <w:rFonts w:asciiTheme="majorHAnsi" w:hAnsiTheme="majorHAnsi" w:cs="Times New Roman"/>
                <w:color w:val="000000" w:themeColor="text1"/>
                <w:sz w:val="18"/>
                <w:szCs w:val="18"/>
              </w:rPr>
              <w:t xml:space="preserve">The </w:t>
            </w:r>
            <w:r w:rsidRPr="00367FD2">
              <w:rPr>
                <w:rFonts w:asciiTheme="majorHAnsi" w:hAnsiTheme="majorHAnsi" w:cs="Times New Roman"/>
                <w:color w:val="000000" w:themeColor="text1"/>
                <w:sz w:val="18"/>
                <w:szCs w:val="18"/>
              </w:rPr>
              <w:t>Department of Children's Services</w:t>
            </w:r>
            <w:r w:rsidR="004957CA" w:rsidRPr="00367FD2">
              <w:rPr>
                <w:rFonts w:asciiTheme="majorHAnsi" w:hAnsiTheme="majorHAnsi" w:cs="Times New Roman"/>
                <w:color w:val="000000" w:themeColor="text1"/>
                <w:sz w:val="18"/>
                <w:szCs w:val="18"/>
              </w:rPr>
              <w:t>, and SCAN</w:t>
            </w:r>
            <w:r w:rsidR="0C82150E" w:rsidRPr="00367FD2">
              <w:rPr>
                <w:rFonts w:asciiTheme="majorHAnsi" w:hAnsiTheme="majorHAnsi" w:cs="Times New Roman"/>
                <w:color w:val="000000" w:themeColor="text1"/>
                <w:sz w:val="18"/>
                <w:szCs w:val="18"/>
              </w:rPr>
              <w:t xml:space="preserve">. </w:t>
            </w:r>
            <w:r w:rsidRPr="00367FD2">
              <w:rPr>
                <w:rFonts w:asciiTheme="majorHAnsi" w:hAnsiTheme="majorHAnsi" w:cs="Times New Roman"/>
                <w:color w:val="000000" w:themeColor="text1"/>
                <w:sz w:val="18"/>
                <w:szCs w:val="18"/>
              </w:rPr>
              <w:t>After Easterseals Arc</w:t>
            </w:r>
            <w:r w:rsidR="2B21851D" w:rsidRPr="00367FD2">
              <w:rPr>
                <w:rFonts w:asciiTheme="majorHAnsi" w:hAnsiTheme="majorHAnsi" w:cs="Times New Roman"/>
                <w:color w:val="000000" w:themeColor="text1"/>
                <w:sz w:val="18"/>
                <w:szCs w:val="18"/>
              </w:rPr>
              <w:t>’s</w:t>
            </w:r>
            <w:r w:rsidRPr="00367FD2">
              <w:rPr>
                <w:rFonts w:asciiTheme="majorHAnsi" w:hAnsiTheme="majorHAnsi" w:cs="Times New Roman"/>
                <w:color w:val="000000" w:themeColor="text1"/>
                <w:sz w:val="18"/>
                <w:szCs w:val="18"/>
              </w:rPr>
              <w:t xml:space="preserve"> </w:t>
            </w:r>
            <w:r w:rsidR="760F64F4" w:rsidRPr="00367FD2">
              <w:rPr>
                <w:rFonts w:asciiTheme="majorHAnsi" w:hAnsiTheme="majorHAnsi" w:cs="Times New Roman"/>
                <w:color w:val="000000" w:themeColor="text1"/>
                <w:sz w:val="18"/>
                <w:szCs w:val="18"/>
              </w:rPr>
              <w:t xml:space="preserve">alignment </w:t>
            </w:r>
            <w:r w:rsidRPr="00367FD2">
              <w:rPr>
                <w:rFonts w:asciiTheme="majorHAnsi" w:hAnsiTheme="majorHAnsi" w:cs="Times New Roman"/>
                <w:color w:val="000000" w:themeColor="text1"/>
                <w:sz w:val="18"/>
                <w:szCs w:val="18"/>
              </w:rPr>
              <w:t>with Cardinal Services</w:t>
            </w:r>
            <w:r w:rsidR="4ABFFB3A" w:rsidRPr="00367FD2">
              <w:rPr>
                <w:rFonts w:asciiTheme="majorHAnsi" w:hAnsiTheme="majorHAnsi" w:cs="Times New Roman"/>
                <w:color w:val="000000" w:themeColor="text1"/>
                <w:sz w:val="18"/>
                <w:szCs w:val="18"/>
              </w:rPr>
              <w:t xml:space="preserve">, </w:t>
            </w:r>
            <w:r w:rsidR="004957CA" w:rsidRPr="00367FD2">
              <w:rPr>
                <w:rFonts w:asciiTheme="majorHAnsi" w:hAnsiTheme="majorHAnsi" w:cs="Times New Roman"/>
                <w:color w:val="000000" w:themeColor="text1"/>
                <w:sz w:val="18"/>
                <w:szCs w:val="18"/>
              </w:rPr>
              <w:t>Allison</w:t>
            </w:r>
            <w:r w:rsidRPr="00367FD2">
              <w:rPr>
                <w:rFonts w:asciiTheme="majorHAnsi" w:hAnsiTheme="majorHAnsi" w:cs="Times New Roman"/>
                <w:color w:val="000000" w:themeColor="text1"/>
                <w:sz w:val="18"/>
                <w:szCs w:val="18"/>
              </w:rPr>
              <w:t xml:space="preserve"> was appointed as the </w:t>
            </w:r>
            <w:r w:rsidR="007E75FA" w:rsidRPr="00367FD2">
              <w:rPr>
                <w:rFonts w:asciiTheme="majorHAnsi" w:hAnsiTheme="majorHAnsi" w:cs="Times New Roman"/>
                <w:color w:val="000000" w:themeColor="text1"/>
                <w:sz w:val="18"/>
                <w:szCs w:val="18"/>
              </w:rPr>
              <w:t>regional director of employment servi</w:t>
            </w:r>
            <w:r w:rsidRPr="00367FD2">
              <w:rPr>
                <w:rFonts w:asciiTheme="majorHAnsi" w:hAnsiTheme="majorHAnsi" w:cs="Times New Roman"/>
                <w:color w:val="000000" w:themeColor="text1"/>
                <w:sz w:val="18"/>
                <w:szCs w:val="18"/>
              </w:rPr>
              <w:t>ces</w:t>
            </w:r>
            <w:r w:rsidR="60DB9473" w:rsidRPr="00367FD2">
              <w:rPr>
                <w:rFonts w:asciiTheme="majorHAnsi" w:hAnsiTheme="majorHAnsi" w:cs="Times New Roman"/>
                <w:color w:val="000000" w:themeColor="text1"/>
                <w:sz w:val="18"/>
                <w:szCs w:val="18"/>
              </w:rPr>
              <w:t xml:space="preserve"> for Easterseals Northern Indiana</w:t>
            </w:r>
            <w:r w:rsidR="1670921E" w:rsidRPr="00367FD2">
              <w:rPr>
                <w:rFonts w:asciiTheme="majorHAnsi" w:hAnsiTheme="majorHAnsi" w:cs="Times New Roman"/>
                <w:color w:val="000000" w:themeColor="text1"/>
                <w:sz w:val="18"/>
                <w:szCs w:val="18"/>
              </w:rPr>
              <w:t>.</w:t>
            </w:r>
            <w:r w:rsidRPr="00367FD2">
              <w:rPr>
                <w:rFonts w:asciiTheme="majorHAnsi" w:hAnsiTheme="majorHAnsi" w:cs="Times New Roman"/>
                <w:color w:val="000000" w:themeColor="text1"/>
                <w:sz w:val="18"/>
                <w:szCs w:val="18"/>
              </w:rPr>
              <w:t xml:space="preserve"> Allison graduated with a Bachelor of Science in Human Services</w:t>
            </w:r>
            <w:r w:rsidR="6CB0D04D" w:rsidRPr="00367FD2">
              <w:rPr>
                <w:rFonts w:asciiTheme="majorHAnsi" w:hAnsiTheme="majorHAnsi" w:cs="Times New Roman"/>
                <w:color w:val="000000" w:themeColor="text1"/>
                <w:sz w:val="18"/>
                <w:szCs w:val="18"/>
              </w:rPr>
              <w:t xml:space="preserve"> in 2019.</w:t>
            </w:r>
            <w:r w:rsidRPr="00367FD2">
              <w:rPr>
                <w:rFonts w:asciiTheme="majorHAnsi" w:hAnsiTheme="majorHAnsi" w:cs="Times New Roman"/>
                <w:color w:val="000000" w:themeColor="text1"/>
                <w:sz w:val="18"/>
                <w:szCs w:val="18"/>
              </w:rPr>
              <w:t xml:space="preserve"> </w:t>
            </w:r>
          </w:p>
          <w:p w14:paraId="1468EDD0" w14:textId="5D3F849C" w:rsidR="001D44D8" w:rsidRPr="00367FD2" w:rsidRDefault="001D44D8" w:rsidP="5E3F2CD1">
            <w:pPr>
              <w:spacing w:after="0" w:line="240" w:lineRule="auto"/>
              <w:rPr>
                <w:rFonts w:asciiTheme="majorHAnsi" w:hAnsiTheme="majorHAnsi" w:cs="Times New Roman"/>
                <w:color w:val="000000" w:themeColor="text1"/>
                <w:sz w:val="18"/>
                <w:szCs w:val="18"/>
              </w:rPr>
            </w:pPr>
          </w:p>
          <w:p w14:paraId="5BAF6C1F" w14:textId="79BD3485" w:rsidR="001D44D8" w:rsidRPr="00A568F9" w:rsidRDefault="286C581A" w:rsidP="5E3F2CD1">
            <w:pPr>
              <w:spacing w:after="0" w:line="240" w:lineRule="auto"/>
              <w:rPr>
                <w:rFonts w:asciiTheme="majorHAnsi" w:eastAsia="Times New Roman" w:hAnsiTheme="majorHAnsi" w:cs="Calibri"/>
                <w:b/>
                <w:bCs/>
                <w:color w:val="000000" w:themeColor="text1"/>
                <w:sz w:val="18"/>
                <w:szCs w:val="18"/>
              </w:rPr>
            </w:pPr>
            <w:r w:rsidRPr="00A568F9">
              <w:rPr>
                <w:rFonts w:asciiTheme="majorHAnsi" w:hAnsiTheme="majorHAnsi" w:cs="Times New Roman"/>
                <w:b/>
                <w:bCs/>
                <w:color w:val="000000" w:themeColor="text1"/>
                <w:sz w:val="18"/>
                <w:szCs w:val="18"/>
              </w:rPr>
              <w:t>Lucas Crager</w:t>
            </w:r>
            <w:r w:rsidR="38E1BF91" w:rsidRPr="00A568F9">
              <w:rPr>
                <w:rFonts w:asciiTheme="majorHAnsi" w:hAnsiTheme="majorHAnsi" w:cs="Times New Roman"/>
                <w:b/>
                <w:bCs/>
                <w:color w:val="000000" w:themeColor="text1"/>
                <w:sz w:val="18"/>
                <w:szCs w:val="18"/>
              </w:rPr>
              <w:t>, Pre-Employment Transition Services Director</w:t>
            </w:r>
          </w:p>
          <w:p w14:paraId="33A1FF8E" w14:textId="0BB278C3" w:rsidR="00980D0D" w:rsidRPr="00367FD2" w:rsidRDefault="00980D0D" w:rsidP="5E3F2CD1">
            <w:pPr>
              <w:spacing w:after="0" w:line="240" w:lineRule="auto"/>
              <w:rPr>
                <w:rFonts w:asciiTheme="majorHAnsi" w:eastAsia="Times New Roman" w:hAnsiTheme="majorHAnsi" w:cs="Calibri"/>
                <w:color w:val="000000" w:themeColor="text1"/>
                <w:sz w:val="18"/>
                <w:szCs w:val="18"/>
              </w:rPr>
            </w:pPr>
            <w:r w:rsidRPr="00367FD2">
              <w:rPr>
                <w:rFonts w:asciiTheme="majorHAnsi" w:eastAsia="Times New Roman" w:hAnsiTheme="majorHAnsi" w:cs="Calibri"/>
                <w:color w:val="000000" w:themeColor="text1"/>
                <w:sz w:val="18"/>
                <w:szCs w:val="18"/>
              </w:rPr>
              <w:t xml:space="preserve">In 2017, Lucas began working as a </w:t>
            </w:r>
            <w:proofErr w:type="gramStart"/>
            <w:r w:rsidRPr="00367FD2">
              <w:rPr>
                <w:rFonts w:asciiTheme="majorHAnsi" w:eastAsia="Times New Roman" w:hAnsiTheme="majorHAnsi" w:cs="Calibri"/>
                <w:color w:val="000000" w:themeColor="text1"/>
                <w:sz w:val="18"/>
                <w:szCs w:val="18"/>
              </w:rPr>
              <w:t>Pre-ETS</w:t>
            </w:r>
            <w:proofErr w:type="gramEnd"/>
            <w:r w:rsidRPr="00367FD2">
              <w:rPr>
                <w:rFonts w:asciiTheme="majorHAnsi" w:eastAsia="Times New Roman" w:hAnsiTheme="majorHAnsi" w:cs="Calibri"/>
                <w:color w:val="000000" w:themeColor="text1"/>
                <w:sz w:val="18"/>
                <w:szCs w:val="18"/>
              </w:rPr>
              <w:t xml:space="preserve"> </w:t>
            </w:r>
            <w:r w:rsidR="007E75FA" w:rsidRPr="00367FD2">
              <w:rPr>
                <w:rFonts w:asciiTheme="majorHAnsi" w:eastAsia="Times New Roman" w:hAnsiTheme="majorHAnsi" w:cs="Calibri"/>
                <w:color w:val="000000" w:themeColor="text1"/>
                <w:sz w:val="18"/>
                <w:szCs w:val="18"/>
              </w:rPr>
              <w:t>job co</w:t>
            </w:r>
            <w:r w:rsidRPr="00367FD2">
              <w:rPr>
                <w:rFonts w:asciiTheme="majorHAnsi" w:eastAsia="Times New Roman" w:hAnsiTheme="majorHAnsi" w:cs="Calibri"/>
                <w:color w:val="000000" w:themeColor="text1"/>
                <w:sz w:val="18"/>
                <w:szCs w:val="18"/>
              </w:rPr>
              <w:t xml:space="preserve">ach with Easterseals Arc. He advanced to the position of Pre-ETS </w:t>
            </w:r>
            <w:r w:rsidR="007E75FA">
              <w:rPr>
                <w:rFonts w:asciiTheme="majorHAnsi" w:eastAsia="Times New Roman" w:hAnsiTheme="majorHAnsi" w:cs="Calibri"/>
                <w:color w:val="000000" w:themeColor="text1"/>
                <w:sz w:val="18"/>
                <w:szCs w:val="18"/>
              </w:rPr>
              <w:t>c</w:t>
            </w:r>
            <w:r w:rsidRPr="00367FD2">
              <w:rPr>
                <w:rFonts w:asciiTheme="majorHAnsi" w:eastAsia="Times New Roman" w:hAnsiTheme="majorHAnsi" w:cs="Calibri"/>
                <w:color w:val="000000" w:themeColor="text1"/>
                <w:sz w:val="18"/>
                <w:szCs w:val="18"/>
              </w:rPr>
              <w:t xml:space="preserve">oordinator in less than a year, and by 2020, he was serving as Pre-ETS </w:t>
            </w:r>
            <w:r w:rsidR="007E75FA">
              <w:rPr>
                <w:rFonts w:asciiTheme="majorHAnsi" w:eastAsia="Times New Roman" w:hAnsiTheme="majorHAnsi" w:cs="Calibri"/>
                <w:color w:val="000000" w:themeColor="text1"/>
                <w:sz w:val="18"/>
                <w:szCs w:val="18"/>
              </w:rPr>
              <w:t>s</w:t>
            </w:r>
            <w:r w:rsidRPr="00367FD2">
              <w:rPr>
                <w:rFonts w:asciiTheme="majorHAnsi" w:eastAsia="Times New Roman" w:hAnsiTheme="majorHAnsi" w:cs="Calibri"/>
                <w:color w:val="000000" w:themeColor="text1"/>
                <w:sz w:val="18"/>
                <w:szCs w:val="18"/>
              </w:rPr>
              <w:t xml:space="preserve">upervisor.  Lucas currently serves as Easterseals Arc and Cardinal Services' </w:t>
            </w:r>
            <w:r w:rsidR="007E75FA" w:rsidRPr="00367FD2">
              <w:rPr>
                <w:rFonts w:asciiTheme="majorHAnsi" w:eastAsia="Times New Roman" w:hAnsiTheme="majorHAnsi" w:cs="Calibri"/>
                <w:color w:val="000000" w:themeColor="text1"/>
                <w:sz w:val="18"/>
                <w:szCs w:val="18"/>
              </w:rPr>
              <w:t>director of Pre-Employment Transition services</w:t>
            </w:r>
            <w:r w:rsidRPr="00367FD2">
              <w:rPr>
                <w:rFonts w:asciiTheme="majorHAnsi" w:eastAsia="Times New Roman" w:hAnsiTheme="majorHAnsi" w:cs="Calibri"/>
                <w:color w:val="000000" w:themeColor="text1"/>
                <w:sz w:val="18"/>
                <w:szCs w:val="18"/>
              </w:rPr>
              <w:t xml:space="preserve">, </w:t>
            </w:r>
            <w:r w:rsidR="006D56A5" w:rsidRPr="00367FD2">
              <w:rPr>
                <w:rFonts w:asciiTheme="majorHAnsi" w:eastAsia="Times New Roman" w:hAnsiTheme="majorHAnsi" w:cs="Calibri"/>
                <w:color w:val="000000" w:themeColor="text1"/>
                <w:sz w:val="18"/>
                <w:szCs w:val="18"/>
              </w:rPr>
              <w:t>providing</w:t>
            </w:r>
            <w:r w:rsidRPr="00367FD2">
              <w:rPr>
                <w:rFonts w:asciiTheme="majorHAnsi" w:eastAsia="Times New Roman" w:hAnsiTheme="majorHAnsi" w:cs="Calibri"/>
                <w:color w:val="000000" w:themeColor="text1"/>
                <w:sz w:val="18"/>
                <w:szCs w:val="18"/>
              </w:rPr>
              <w:t xml:space="preserve"> Pre-ETS program administration. Lucas has improved the Pre-ETS program over the past six years to enable better results for the </w:t>
            </w:r>
            <w:r w:rsidR="006D56A5" w:rsidRPr="00367FD2">
              <w:rPr>
                <w:rFonts w:asciiTheme="majorHAnsi" w:eastAsia="Times New Roman" w:hAnsiTheme="majorHAnsi" w:cs="Calibri"/>
                <w:color w:val="000000" w:themeColor="text1"/>
                <w:sz w:val="18"/>
                <w:szCs w:val="18"/>
              </w:rPr>
              <w:t>students</w:t>
            </w:r>
            <w:r w:rsidRPr="00367FD2">
              <w:rPr>
                <w:rFonts w:asciiTheme="majorHAnsi" w:eastAsia="Times New Roman" w:hAnsiTheme="majorHAnsi" w:cs="Calibri"/>
                <w:color w:val="000000" w:themeColor="text1"/>
                <w:sz w:val="18"/>
                <w:szCs w:val="18"/>
              </w:rPr>
              <w:t xml:space="preserve"> </w:t>
            </w:r>
            <w:r w:rsidR="006D56A5" w:rsidRPr="00367FD2">
              <w:rPr>
                <w:rFonts w:asciiTheme="majorHAnsi" w:eastAsia="Times New Roman" w:hAnsiTheme="majorHAnsi" w:cs="Calibri"/>
                <w:color w:val="000000" w:themeColor="text1"/>
                <w:sz w:val="18"/>
                <w:szCs w:val="18"/>
              </w:rPr>
              <w:t>served</w:t>
            </w:r>
            <w:r w:rsidRPr="00367FD2">
              <w:rPr>
                <w:rFonts w:asciiTheme="majorHAnsi" w:eastAsia="Times New Roman" w:hAnsiTheme="majorHAnsi" w:cs="Calibri"/>
                <w:color w:val="000000" w:themeColor="text1"/>
                <w:sz w:val="18"/>
                <w:szCs w:val="18"/>
              </w:rPr>
              <w:t xml:space="preserve"> by forming enduring partnerships with families, employers, schools, community partners, and internal support departments.  </w:t>
            </w:r>
          </w:p>
          <w:p w14:paraId="6AE34685" w14:textId="77777777" w:rsidR="00980D0D" w:rsidRPr="00367FD2" w:rsidRDefault="00980D0D" w:rsidP="5E3F2CD1">
            <w:pPr>
              <w:spacing w:after="0" w:line="240" w:lineRule="auto"/>
              <w:rPr>
                <w:rFonts w:asciiTheme="majorHAnsi" w:hAnsiTheme="majorHAnsi" w:cs="Times New Roman"/>
                <w:color w:val="000000" w:themeColor="text1"/>
                <w:sz w:val="18"/>
                <w:szCs w:val="18"/>
              </w:rPr>
            </w:pPr>
          </w:p>
          <w:p w14:paraId="08C46316" w14:textId="6C6156E6" w:rsidR="001D44D8" w:rsidRPr="00A568F9" w:rsidRDefault="286C581A" w:rsidP="5E3F2CD1">
            <w:pPr>
              <w:spacing w:after="0" w:line="240" w:lineRule="auto"/>
              <w:rPr>
                <w:rFonts w:asciiTheme="majorHAnsi" w:eastAsia="Times New Roman" w:hAnsiTheme="majorHAnsi" w:cs="Calibri"/>
                <w:b/>
                <w:bCs/>
                <w:color w:val="000000" w:themeColor="text1"/>
                <w:sz w:val="18"/>
                <w:szCs w:val="18"/>
              </w:rPr>
            </w:pPr>
            <w:r w:rsidRPr="00A568F9">
              <w:rPr>
                <w:rFonts w:asciiTheme="majorHAnsi" w:hAnsiTheme="majorHAnsi" w:cs="Times New Roman"/>
                <w:b/>
                <w:bCs/>
                <w:color w:val="000000" w:themeColor="text1"/>
                <w:sz w:val="18"/>
                <w:szCs w:val="18"/>
              </w:rPr>
              <w:t>Suzanne Vertigan</w:t>
            </w:r>
            <w:r w:rsidR="4895B35F" w:rsidRPr="00A568F9">
              <w:rPr>
                <w:rFonts w:asciiTheme="majorHAnsi" w:hAnsiTheme="majorHAnsi" w:cs="Times New Roman"/>
                <w:b/>
                <w:bCs/>
                <w:color w:val="000000" w:themeColor="text1"/>
                <w:sz w:val="18"/>
                <w:szCs w:val="18"/>
              </w:rPr>
              <w:t xml:space="preserve"> – </w:t>
            </w:r>
            <w:r w:rsidR="1F5694D5" w:rsidRPr="00A568F9">
              <w:rPr>
                <w:rFonts w:asciiTheme="majorHAnsi" w:hAnsiTheme="majorHAnsi" w:cs="Times New Roman"/>
                <w:b/>
                <w:bCs/>
                <w:color w:val="000000" w:themeColor="text1"/>
                <w:sz w:val="18"/>
                <w:szCs w:val="18"/>
              </w:rPr>
              <w:t xml:space="preserve">Interim </w:t>
            </w:r>
            <w:r w:rsidR="00980D0D" w:rsidRPr="00A568F9">
              <w:rPr>
                <w:rFonts w:asciiTheme="majorHAnsi" w:hAnsiTheme="majorHAnsi" w:cs="Times New Roman"/>
                <w:b/>
                <w:bCs/>
                <w:color w:val="000000" w:themeColor="text1"/>
                <w:sz w:val="18"/>
                <w:szCs w:val="18"/>
              </w:rPr>
              <w:t xml:space="preserve">Easterseals Arc </w:t>
            </w:r>
            <w:r w:rsidR="1F5694D5" w:rsidRPr="00A568F9">
              <w:rPr>
                <w:rFonts w:asciiTheme="majorHAnsi" w:hAnsiTheme="majorHAnsi" w:cs="Times New Roman"/>
                <w:b/>
                <w:bCs/>
                <w:color w:val="000000" w:themeColor="text1"/>
                <w:sz w:val="18"/>
                <w:szCs w:val="18"/>
              </w:rPr>
              <w:t>Pre-ETS Supervisor/Family Support Specialist</w:t>
            </w:r>
          </w:p>
          <w:p w14:paraId="681971D6" w14:textId="1AA7D883" w:rsidR="001D44D8" w:rsidRPr="00367FD2" w:rsidRDefault="006D56A5" w:rsidP="5E3F2CD1">
            <w:pPr>
              <w:spacing w:after="0" w:line="240" w:lineRule="auto"/>
              <w:rPr>
                <w:rFonts w:asciiTheme="majorHAnsi" w:eastAsia="Times New Roman" w:hAnsiTheme="majorHAnsi" w:cs="Calibri"/>
                <w:color w:val="000000" w:themeColor="text1"/>
                <w:sz w:val="18"/>
                <w:szCs w:val="18"/>
              </w:rPr>
            </w:pPr>
            <w:r w:rsidRPr="00367FD2">
              <w:rPr>
                <w:rFonts w:asciiTheme="majorHAnsi" w:eastAsia="Times New Roman" w:hAnsiTheme="majorHAnsi" w:cs="Calibri"/>
                <w:color w:val="000000" w:themeColor="text1"/>
                <w:sz w:val="18"/>
                <w:szCs w:val="18"/>
              </w:rPr>
              <w:t xml:space="preserve">Suzanne began working as an </w:t>
            </w:r>
            <w:r w:rsidR="007E75FA" w:rsidRPr="00367FD2">
              <w:rPr>
                <w:rFonts w:asciiTheme="majorHAnsi" w:eastAsia="Times New Roman" w:hAnsiTheme="majorHAnsi" w:cs="Calibri"/>
                <w:color w:val="000000" w:themeColor="text1"/>
                <w:sz w:val="18"/>
                <w:szCs w:val="18"/>
              </w:rPr>
              <w:t>employment speci</w:t>
            </w:r>
            <w:r w:rsidRPr="00367FD2">
              <w:rPr>
                <w:rFonts w:asciiTheme="majorHAnsi" w:eastAsia="Times New Roman" w:hAnsiTheme="majorHAnsi" w:cs="Calibri"/>
                <w:color w:val="000000" w:themeColor="text1"/>
                <w:sz w:val="18"/>
                <w:szCs w:val="18"/>
              </w:rPr>
              <w:t xml:space="preserve">alist for Easterseals Arc in 2018. In 2020, Suzanne stepped into the role of </w:t>
            </w:r>
            <w:r w:rsidR="007E75FA" w:rsidRPr="00367FD2">
              <w:rPr>
                <w:rFonts w:asciiTheme="majorHAnsi" w:eastAsia="Times New Roman" w:hAnsiTheme="majorHAnsi" w:cs="Calibri"/>
                <w:color w:val="000000" w:themeColor="text1"/>
                <w:sz w:val="18"/>
                <w:szCs w:val="18"/>
              </w:rPr>
              <w:t>workforce development superviso</w:t>
            </w:r>
            <w:r w:rsidRPr="00367FD2">
              <w:rPr>
                <w:rFonts w:asciiTheme="majorHAnsi" w:eastAsia="Times New Roman" w:hAnsiTheme="majorHAnsi" w:cs="Calibri"/>
                <w:color w:val="000000" w:themeColor="text1"/>
                <w:sz w:val="18"/>
                <w:szCs w:val="18"/>
              </w:rPr>
              <w:t>r</w:t>
            </w:r>
            <w:r w:rsidR="003F28FD">
              <w:rPr>
                <w:rFonts w:asciiTheme="majorHAnsi" w:eastAsia="Times New Roman" w:hAnsiTheme="majorHAnsi" w:cs="Calibri"/>
                <w:color w:val="000000" w:themeColor="text1"/>
                <w:sz w:val="18"/>
                <w:szCs w:val="18"/>
              </w:rPr>
              <w:t>,</w:t>
            </w:r>
            <w:r w:rsidRPr="00367FD2">
              <w:rPr>
                <w:rFonts w:asciiTheme="majorHAnsi" w:eastAsia="Times New Roman" w:hAnsiTheme="majorHAnsi" w:cs="Calibri"/>
                <w:color w:val="000000" w:themeColor="text1"/>
                <w:sz w:val="18"/>
                <w:szCs w:val="18"/>
              </w:rPr>
              <w:t xml:space="preserve"> creating pathways and employment opportunities for all Easterseal</w:t>
            </w:r>
            <w:r w:rsidR="00C1358F" w:rsidRPr="00367FD2">
              <w:rPr>
                <w:rFonts w:asciiTheme="majorHAnsi" w:eastAsia="Times New Roman" w:hAnsiTheme="majorHAnsi" w:cs="Calibri"/>
                <w:color w:val="000000" w:themeColor="text1"/>
                <w:sz w:val="18"/>
                <w:szCs w:val="18"/>
              </w:rPr>
              <w:t>s</w:t>
            </w:r>
            <w:r w:rsidRPr="00367FD2">
              <w:rPr>
                <w:rFonts w:asciiTheme="majorHAnsi" w:eastAsia="Times New Roman" w:hAnsiTheme="majorHAnsi" w:cs="Calibri"/>
                <w:color w:val="000000" w:themeColor="text1"/>
                <w:sz w:val="18"/>
                <w:szCs w:val="18"/>
              </w:rPr>
              <w:t xml:space="preserve"> consumers. Suzanne transitioned into the Pre-ETS </w:t>
            </w:r>
            <w:r w:rsidR="007E75FA" w:rsidRPr="00367FD2">
              <w:rPr>
                <w:rFonts w:asciiTheme="majorHAnsi" w:eastAsia="Times New Roman" w:hAnsiTheme="majorHAnsi" w:cs="Calibri"/>
                <w:color w:val="000000" w:themeColor="text1"/>
                <w:sz w:val="18"/>
                <w:szCs w:val="18"/>
              </w:rPr>
              <w:t>supervisor and family support specia</w:t>
            </w:r>
            <w:r w:rsidRPr="00367FD2">
              <w:rPr>
                <w:rFonts w:asciiTheme="majorHAnsi" w:eastAsia="Times New Roman" w:hAnsiTheme="majorHAnsi" w:cs="Calibri"/>
                <w:color w:val="000000" w:themeColor="text1"/>
                <w:sz w:val="18"/>
                <w:szCs w:val="18"/>
              </w:rPr>
              <w:t xml:space="preserve">list role in the summer of 2022. Suzanne came to Easterseals Arc with 25+ years of experience in providing case management and support to individuals with diverse backgrounds and needs. Her areas of knowledge include homelessness, domestic violence, sexual assault, intellectual disabilities, alternative educational settings, and parents involved with DCS services. Suzanne holds an associate degree from the University of Maine and a bachelor’s degree from the State University of New York. Suzanne shows great strength </w:t>
            </w:r>
            <w:r w:rsidR="003F28FD">
              <w:rPr>
                <w:rFonts w:asciiTheme="majorHAnsi" w:eastAsia="Times New Roman" w:hAnsiTheme="majorHAnsi" w:cs="Calibri"/>
                <w:color w:val="000000" w:themeColor="text1"/>
                <w:sz w:val="18"/>
                <w:szCs w:val="18"/>
              </w:rPr>
              <w:t>in supporting others in achieving their best life possible and advocating for</w:t>
            </w:r>
            <w:r w:rsidRPr="00367FD2">
              <w:rPr>
                <w:rFonts w:asciiTheme="majorHAnsi" w:eastAsia="Times New Roman" w:hAnsiTheme="majorHAnsi" w:cs="Calibri"/>
                <w:color w:val="000000" w:themeColor="text1"/>
                <w:sz w:val="18"/>
                <w:szCs w:val="18"/>
              </w:rPr>
              <w:t xml:space="preserve"> those whose voices are often </w:t>
            </w:r>
            <w:r w:rsidR="005B1886">
              <w:rPr>
                <w:rFonts w:asciiTheme="majorHAnsi" w:eastAsia="Times New Roman" w:hAnsiTheme="majorHAnsi" w:cs="Calibri"/>
                <w:color w:val="000000" w:themeColor="text1"/>
                <w:sz w:val="18"/>
                <w:szCs w:val="18"/>
              </w:rPr>
              <w:t>not heard</w:t>
            </w:r>
            <w:r w:rsidRPr="00367FD2">
              <w:rPr>
                <w:rFonts w:asciiTheme="majorHAnsi" w:eastAsia="Times New Roman" w:hAnsiTheme="majorHAnsi" w:cs="Calibri"/>
                <w:color w:val="000000" w:themeColor="text1"/>
                <w:sz w:val="18"/>
                <w:szCs w:val="18"/>
              </w:rPr>
              <w:t xml:space="preserve">. </w:t>
            </w:r>
          </w:p>
          <w:p w14:paraId="094C07D6" w14:textId="77777777" w:rsidR="006D56A5" w:rsidRPr="00367FD2" w:rsidRDefault="006D56A5" w:rsidP="5E3F2CD1">
            <w:pPr>
              <w:spacing w:after="0" w:line="240" w:lineRule="auto"/>
              <w:rPr>
                <w:rFonts w:asciiTheme="majorHAnsi" w:hAnsiTheme="majorHAnsi" w:cs="Times New Roman"/>
                <w:color w:val="000000" w:themeColor="text1"/>
                <w:sz w:val="18"/>
                <w:szCs w:val="18"/>
              </w:rPr>
            </w:pPr>
          </w:p>
          <w:p w14:paraId="093960F0" w14:textId="6B460FF8" w:rsidR="001D44D8" w:rsidRPr="00A568F9" w:rsidRDefault="286C581A" w:rsidP="5E3F2CD1">
            <w:pPr>
              <w:tabs>
                <w:tab w:val="left" w:pos="2011"/>
              </w:tabs>
              <w:spacing w:after="0" w:line="240" w:lineRule="auto"/>
              <w:rPr>
                <w:rFonts w:asciiTheme="majorHAnsi" w:eastAsia="Times New Roman" w:hAnsiTheme="majorHAnsi" w:cs="Calibri"/>
                <w:b/>
                <w:bCs/>
                <w:color w:val="000000" w:themeColor="text1"/>
                <w:sz w:val="18"/>
                <w:szCs w:val="18"/>
              </w:rPr>
            </w:pPr>
            <w:r w:rsidRPr="00A568F9">
              <w:rPr>
                <w:rFonts w:asciiTheme="majorHAnsi" w:hAnsiTheme="majorHAnsi" w:cs="Times New Roman"/>
                <w:b/>
                <w:bCs/>
                <w:color w:val="000000" w:themeColor="text1"/>
                <w:sz w:val="18"/>
                <w:szCs w:val="18"/>
              </w:rPr>
              <w:t>Timothy Tew</w:t>
            </w:r>
            <w:r w:rsidR="4B63019D" w:rsidRPr="00A568F9">
              <w:rPr>
                <w:rFonts w:asciiTheme="majorHAnsi" w:hAnsiTheme="majorHAnsi" w:cs="Times New Roman"/>
                <w:b/>
                <w:bCs/>
                <w:color w:val="000000" w:themeColor="text1"/>
                <w:sz w:val="18"/>
                <w:szCs w:val="18"/>
              </w:rPr>
              <w:t xml:space="preserve">, </w:t>
            </w:r>
            <w:r w:rsidR="00980D0D" w:rsidRPr="00A568F9">
              <w:rPr>
                <w:rFonts w:asciiTheme="majorHAnsi" w:hAnsiTheme="majorHAnsi" w:cs="Times New Roman"/>
                <w:b/>
                <w:bCs/>
                <w:color w:val="000000" w:themeColor="text1"/>
                <w:sz w:val="18"/>
                <w:szCs w:val="18"/>
              </w:rPr>
              <w:t xml:space="preserve">Cardinal </w:t>
            </w:r>
            <w:r w:rsidR="4B63019D" w:rsidRPr="00A568F9">
              <w:rPr>
                <w:rFonts w:asciiTheme="majorHAnsi" w:hAnsiTheme="majorHAnsi" w:cs="Times New Roman"/>
                <w:b/>
                <w:bCs/>
                <w:color w:val="000000" w:themeColor="text1"/>
                <w:sz w:val="18"/>
                <w:szCs w:val="18"/>
              </w:rPr>
              <w:t>Pre-ETS Supervisor</w:t>
            </w:r>
          </w:p>
          <w:p w14:paraId="38A7304F" w14:textId="5EFB9BB5" w:rsidR="001D44D8" w:rsidRPr="00A568F9" w:rsidRDefault="00980D0D" w:rsidP="5E3F2CD1">
            <w:pPr>
              <w:tabs>
                <w:tab w:val="left" w:pos="2011"/>
              </w:tabs>
              <w:spacing w:after="0" w:line="240" w:lineRule="auto"/>
              <w:rPr>
                <w:rFonts w:asciiTheme="majorHAnsi" w:eastAsia="Times New Roman" w:hAnsiTheme="majorHAnsi" w:cs="Calibri"/>
                <w:color w:val="000000" w:themeColor="text1"/>
                <w:sz w:val="18"/>
                <w:szCs w:val="18"/>
              </w:rPr>
            </w:pPr>
            <w:r w:rsidRPr="00367FD2">
              <w:rPr>
                <w:rFonts w:asciiTheme="majorHAnsi" w:eastAsia="Times New Roman" w:hAnsiTheme="majorHAnsi" w:cs="Calibri"/>
                <w:color w:val="000000" w:themeColor="text1"/>
                <w:sz w:val="18"/>
                <w:szCs w:val="18"/>
              </w:rPr>
              <w:t xml:space="preserve">In 2021, Timothy Tew began working as a </w:t>
            </w:r>
            <w:proofErr w:type="gramStart"/>
            <w:r w:rsidRPr="00367FD2">
              <w:rPr>
                <w:rFonts w:asciiTheme="majorHAnsi" w:eastAsia="Times New Roman" w:hAnsiTheme="majorHAnsi" w:cs="Calibri"/>
                <w:color w:val="000000" w:themeColor="text1"/>
                <w:sz w:val="18"/>
                <w:szCs w:val="18"/>
              </w:rPr>
              <w:t>Pre-ETS</w:t>
            </w:r>
            <w:proofErr w:type="gramEnd"/>
            <w:r w:rsidRPr="00367FD2">
              <w:rPr>
                <w:rFonts w:asciiTheme="majorHAnsi" w:eastAsia="Times New Roman" w:hAnsiTheme="majorHAnsi" w:cs="Calibri"/>
                <w:color w:val="000000" w:themeColor="text1"/>
                <w:sz w:val="18"/>
                <w:szCs w:val="18"/>
              </w:rPr>
              <w:t xml:space="preserve"> </w:t>
            </w:r>
            <w:r w:rsidR="00280987">
              <w:rPr>
                <w:rFonts w:asciiTheme="majorHAnsi" w:eastAsia="Times New Roman" w:hAnsiTheme="majorHAnsi" w:cs="Calibri"/>
                <w:color w:val="000000" w:themeColor="text1"/>
                <w:sz w:val="18"/>
                <w:szCs w:val="18"/>
              </w:rPr>
              <w:t>c</w:t>
            </w:r>
            <w:r w:rsidRPr="00367FD2">
              <w:rPr>
                <w:rFonts w:asciiTheme="majorHAnsi" w:eastAsia="Times New Roman" w:hAnsiTheme="majorHAnsi" w:cs="Calibri"/>
                <w:color w:val="000000" w:themeColor="text1"/>
                <w:sz w:val="18"/>
                <w:szCs w:val="18"/>
              </w:rPr>
              <w:t xml:space="preserve">oordinator with Cardinal Services. He stepped into the role of Pre-ETS </w:t>
            </w:r>
            <w:r w:rsidR="00280987">
              <w:rPr>
                <w:rFonts w:asciiTheme="majorHAnsi" w:eastAsia="Times New Roman" w:hAnsiTheme="majorHAnsi" w:cs="Calibri"/>
                <w:color w:val="000000" w:themeColor="text1"/>
                <w:sz w:val="18"/>
                <w:szCs w:val="18"/>
              </w:rPr>
              <w:t>s</w:t>
            </w:r>
            <w:r w:rsidRPr="00367FD2">
              <w:rPr>
                <w:rFonts w:asciiTheme="majorHAnsi" w:eastAsia="Times New Roman" w:hAnsiTheme="majorHAnsi" w:cs="Calibri"/>
                <w:color w:val="000000" w:themeColor="text1"/>
                <w:sz w:val="18"/>
                <w:szCs w:val="18"/>
              </w:rPr>
              <w:t xml:space="preserve">upervisor </w:t>
            </w:r>
            <w:r w:rsidR="0031127A" w:rsidRPr="00367FD2">
              <w:rPr>
                <w:rFonts w:asciiTheme="majorHAnsi" w:eastAsia="Times New Roman" w:hAnsiTheme="majorHAnsi" w:cs="Calibri"/>
                <w:color w:val="000000" w:themeColor="text1"/>
                <w:sz w:val="18"/>
                <w:szCs w:val="18"/>
              </w:rPr>
              <w:t>in the fall of 2023. Before employment at Cardinal Services, Tim worked at New Motion</w:t>
            </w:r>
            <w:r w:rsidR="00367FD2">
              <w:rPr>
                <w:rFonts w:asciiTheme="majorHAnsi" w:eastAsia="Times New Roman" w:hAnsiTheme="majorHAnsi" w:cs="Calibri"/>
                <w:color w:val="000000" w:themeColor="text1"/>
                <w:sz w:val="18"/>
                <w:szCs w:val="18"/>
              </w:rPr>
              <w:t>,</w:t>
            </w:r>
            <w:r w:rsidR="0031127A" w:rsidRPr="00367FD2">
              <w:rPr>
                <w:rFonts w:asciiTheme="majorHAnsi" w:eastAsia="Times New Roman" w:hAnsiTheme="majorHAnsi" w:cs="Calibri"/>
                <w:color w:val="000000" w:themeColor="text1"/>
                <w:sz w:val="18"/>
                <w:szCs w:val="18"/>
              </w:rPr>
              <w:t xml:space="preserve"> where </w:t>
            </w:r>
            <w:r w:rsidR="00280987">
              <w:rPr>
                <w:rFonts w:asciiTheme="majorHAnsi" w:eastAsia="Times New Roman" w:hAnsiTheme="majorHAnsi" w:cs="Calibri"/>
                <w:color w:val="000000" w:themeColor="text1"/>
                <w:sz w:val="18"/>
                <w:szCs w:val="18"/>
              </w:rPr>
              <w:t>h</w:t>
            </w:r>
            <w:r w:rsidR="0031127A" w:rsidRPr="00367FD2">
              <w:rPr>
                <w:rFonts w:asciiTheme="majorHAnsi" w:eastAsia="Times New Roman" w:hAnsiTheme="majorHAnsi" w:cs="Calibri"/>
                <w:color w:val="000000" w:themeColor="text1"/>
                <w:sz w:val="18"/>
                <w:szCs w:val="18"/>
              </w:rPr>
              <w:t xml:space="preserve">e repaired durable medical equipment for individuals with disabilities throughout Northern Indiana. </w:t>
            </w:r>
            <w:r w:rsidR="006D56A5" w:rsidRPr="00367FD2">
              <w:rPr>
                <w:rFonts w:asciiTheme="majorHAnsi" w:eastAsia="Times New Roman" w:hAnsiTheme="majorHAnsi" w:cs="Calibri"/>
                <w:color w:val="000000" w:themeColor="text1"/>
                <w:sz w:val="18"/>
                <w:szCs w:val="18"/>
              </w:rPr>
              <w:t xml:space="preserve">Tim has been instrumental in the expansion of </w:t>
            </w:r>
            <w:proofErr w:type="gramStart"/>
            <w:r w:rsidR="006D56A5" w:rsidRPr="00367FD2">
              <w:rPr>
                <w:rFonts w:asciiTheme="majorHAnsi" w:eastAsia="Times New Roman" w:hAnsiTheme="majorHAnsi" w:cs="Calibri"/>
                <w:color w:val="000000" w:themeColor="text1"/>
                <w:sz w:val="18"/>
                <w:szCs w:val="18"/>
              </w:rPr>
              <w:t>Pre-ETS</w:t>
            </w:r>
            <w:proofErr w:type="gramEnd"/>
            <w:r w:rsidR="006D56A5" w:rsidRPr="00367FD2">
              <w:rPr>
                <w:rFonts w:asciiTheme="majorHAnsi" w:eastAsia="Times New Roman" w:hAnsiTheme="majorHAnsi" w:cs="Calibri"/>
                <w:color w:val="000000" w:themeColor="text1"/>
                <w:sz w:val="18"/>
                <w:szCs w:val="18"/>
              </w:rPr>
              <w:t xml:space="preserve"> services implemented by Cardinal Services b</w:t>
            </w:r>
            <w:r w:rsidR="0031127A" w:rsidRPr="00367FD2">
              <w:rPr>
                <w:rFonts w:asciiTheme="majorHAnsi" w:eastAsia="Times New Roman" w:hAnsiTheme="majorHAnsi" w:cs="Calibri"/>
                <w:color w:val="000000" w:themeColor="text1"/>
                <w:sz w:val="18"/>
                <w:szCs w:val="18"/>
              </w:rPr>
              <w:t>y expanding the number of students and schools served, as well as the number of days Pre-ETS staff are sought in the schools.</w:t>
            </w:r>
          </w:p>
          <w:p w14:paraId="3AB8F6E0" w14:textId="19EBA6B1" w:rsidR="004A1922" w:rsidRPr="00A568F9" w:rsidRDefault="71F0E06F" w:rsidP="5E3F2CD1">
            <w:pPr>
              <w:tabs>
                <w:tab w:val="left" w:pos="2011"/>
              </w:tabs>
              <w:spacing w:after="0" w:line="240" w:lineRule="auto"/>
              <w:rPr>
                <w:rFonts w:asciiTheme="majorHAnsi" w:hAnsiTheme="majorHAnsi"/>
                <w:b/>
                <w:bCs/>
                <w:sz w:val="18"/>
                <w:szCs w:val="18"/>
              </w:rPr>
            </w:pPr>
            <w:r w:rsidRPr="00A568F9">
              <w:rPr>
                <w:rFonts w:asciiTheme="majorHAnsi" w:eastAsia="Times New Roman" w:hAnsiTheme="majorHAnsi" w:cs="Calibri"/>
                <w:b/>
                <w:bCs/>
                <w:color w:val="000000" w:themeColor="text1"/>
                <w:sz w:val="18"/>
                <w:szCs w:val="18"/>
              </w:rPr>
              <w:t>SUB-CONTRACTORS</w:t>
            </w:r>
            <w:r w:rsidR="004A1922" w:rsidRPr="00A568F9">
              <w:rPr>
                <w:rFonts w:asciiTheme="majorHAnsi" w:eastAsia="Times New Roman" w:hAnsiTheme="majorHAnsi" w:cs="Calibri"/>
                <w:b/>
                <w:bCs/>
                <w:color w:val="000000" w:themeColor="text1"/>
                <w:sz w:val="18"/>
                <w:szCs w:val="18"/>
              </w:rPr>
              <w:t xml:space="preserve"> </w:t>
            </w:r>
          </w:p>
          <w:p w14:paraId="0719BA4F" w14:textId="51BD56C9" w:rsidR="001D44D8" w:rsidRPr="00250C28" w:rsidRDefault="00427CE3" w:rsidP="00250C28">
            <w:pPr>
              <w:pStyle w:val="ListParagraph"/>
              <w:numPr>
                <w:ilvl w:val="0"/>
                <w:numId w:val="25"/>
              </w:numPr>
              <w:tabs>
                <w:tab w:val="left" w:pos="2011"/>
              </w:tabs>
              <w:rPr>
                <w:rFonts w:asciiTheme="majorHAnsi" w:eastAsia="Times New Roman" w:hAnsiTheme="majorHAnsi" w:cs="Calibri"/>
                <w:color w:val="000000" w:themeColor="text1"/>
                <w:sz w:val="18"/>
                <w:szCs w:val="18"/>
              </w:rPr>
            </w:pPr>
            <w:r w:rsidRPr="00250C28">
              <w:rPr>
                <w:rFonts w:asciiTheme="majorHAnsi" w:eastAsia="Times New Roman" w:hAnsiTheme="majorHAnsi" w:cs="Calibri"/>
                <w:color w:val="000000" w:themeColor="text1"/>
                <w:sz w:val="18"/>
                <w:szCs w:val="18"/>
              </w:rPr>
              <w:t>In</w:t>
            </w:r>
            <w:r w:rsidR="009D07A6" w:rsidRPr="00250C28">
              <w:rPr>
                <w:rFonts w:asciiTheme="majorHAnsi" w:eastAsia="Times New Roman" w:hAnsiTheme="majorHAnsi" w:cs="Calibri"/>
                <w:color w:val="000000" w:themeColor="text1"/>
                <w:sz w:val="18"/>
                <w:szCs w:val="18"/>
              </w:rPr>
              <w:t xml:space="preserve"> 2021</w:t>
            </w:r>
            <w:r w:rsidR="003F28FD" w:rsidRPr="00250C28">
              <w:rPr>
                <w:rFonts w:asciiTheme="majorHAnsi" w:eastAsia="Times New Roman" w:hAnsiTheme="majorHAnsi" w:cs="Calibri"/>
                <w:color w:val="000000" w:themeColor="text1"/>
                <w:sz w:val="18"/>
                <w:szCs w:val="18"/>
              </w:rPr>
              <w:t>, Easterseals Arc and Cardinal Services formed a strategic alignment to support</w:t>
            </w:r>
            <w:r w:rsidR="009D07A6" w:rsidRPr="00250C28">
              <w:rPr>
                <w:rFonts w:asciiTheme="majorHAnsi" w:eastAsia="Times New Roman" w:hAnsiTheme="majorHAnsi" w:cs="Calibri"/>
                <w:color w:val="000000" w:themeColor="text1"/>
                <w:sz w:val="18"/>
                <w:szCs w:val="18"/>
              </w:rPr>
              <w:t xml:space="preserve"> individuals across </w:t>
            </w:r>
            <w:r w:rsidRPr="00250C28">
              <w:rPr>
                <w:rFonts w:asciiTheme="majorHAnsi" w:eastAsia="Times New Roman" w:hAnsiTheme="majorHAnsi" w:cs="Calibri"/>
                <w:color w:val="000000" w:themeColor="text1"/>
                <w:sz w:val="18"/>
                <w:szCs w:val="18"/>
              </w:rPr>
              <w:t>N</w:t>
            </w:r>
            <w:r w:rsidR="009D07A6" w:rsidRPr="00250C28">
              <w:rPr>
                <w:rFonts w:asciiTheme="majorHAnsi" w:eastAsia="Times New Roman" w:hAnsiTheme="majorHAnsi" w:cs="Calibri"/>
                <w:color w:val="000000" w:themeColor="text1"/>
                <w:sz w:val="18"/>
                <w:szCs w:val="18"/>
              </w:rPr>
              <w:t xml:space="preserve">orthern Indiana. </w:t>
            </w:r>
            <w:r w:rsidR="004A1922" w:rsidRPr="00250C28">
              <w:rPr>
                <w:rFonts w:asciiTheme="majorHAnsi" w:eastAsia="Times New Roman" w:hAnsiTheme="majorHAnsi" w:cs="Calibri"/>
                <w:color w:val="000000" w:themeColor="text1"/>
                <w:sz w:val="18"/>
                <w:szCs w:val="18"/>
              </w:rPr>
              <w:t xml:space="preserve">Cardinal’s role as a subcontractor is to implement </w:t>
            </w:r>
            <w:proofErr w:type="gramStart"/>
            <w:r w:rsidR="004A1922" w:rsidRPr="00250C28">
              <w:rPr>
                <w:rFonts w:asciiTheme="majorHAnsi" w:eastAsia="Times New Roman" w:hAnsiTheme="majorHAnsi" w:cs="Calibri"/>
                <w:color w:val="000000" w:themeColor="text1"/>
                <w:sz w:val="18"/>
                <w:szCs w:val="18"/>
              </w:rPr>
              <w:t>Pre-ETS</w:t>
            </w:r>
            <w:proofErr w:type="gramEnd"/>
            <w:r w:rsidR="004A1922" w:rsidRPr="00250C28">
              <w:rPr>
                <w:rFonts w:asciiTheme="majorHAnsi" w:eastAsia="Times New Roman" w:hAnsiTheme="majorHAnsi" w:cs="Calibri"/>
                <w:color w:val="000000" w:themeColor="text1"/>
                <w:sz w:val="18"/>
                <w:szCs w:val="18"/>
              </w:rPr>
              <w:t xml:space="preserve"> services in the following counties: Kosciusko, Marshall, Starke, Pulaski, Fulton, Cass, White, Carroll, and Elkhart counties. </w:t>
            </w:r>
          </w:p>
          <w:p w14:paraId="06A591E7" w14:textId="6EA6C688" w:rsidR="001D44D8" w:rsidRPr="00250C28" w:rsidRDefault="71F0E06F" w:rsidP="00250C28">
            <w:pPr>
              <w:pStyle w:val="ListParagraph"/>
              <w:numPr>
                <w:ilvl w:val="0"/>
                <w:numId w:val="25"/>
              </w:numPr>
              <w:tabs>
                <w:tab w:val="left" w:pos="2011"/>
              </w:tabs>
              <w:rPr>
                <w:rFonts w:asciiTheme="majorHAnsi" w:eastAsia="Times New Roman" w:hAnsiTheme="majorHAnsi" w:cs="Calibri"/>
                <w:color w:val="000000" w:themeColor="text1"/>
                <w:sz w:val="18"/>
                <w:szCs w:val="18"/>
              </w:rPr>
            </w:pPr>
            <w:r w:rsidRPr="00250C28">
              <w:rPr>
                <w:rFonts w:asciiTheme="majorHAnsi" w:eastAsia="Times New Roman" w:hAnsiTheme="majorHAnsi" w:cs="Calibri"/>
                <w:color w:val="000000" w:themeColor="text1"/>
                <w:sz w:val="18"/>
                <w:szCs w:val="18"/>
              </w:rPr>
              <w:t xml:space="preserve">Through our partnership with Arc </w:t>
            </w:r>
            <w:r w:rsidR="3565D992" w:rsidRPr="00250C28">
              <w:rPr>
                <w:rFonts w:asciiTheme="majorHAnsi" w:eastAsia="Times New Roman" w:hAnsiTheme="majorHAnsi" w:cs="Calibri"/>
                <w:color w:val="000000" w:themeColor="text1"/>
                <w:sz w:val="18"/>
                <w:szCs w:val="18"/>
              </w:rPr>
              <w:t>Opportunities</w:t>
            </w:r>
            <w:r w:rsidRPr="00250C28">
              <w:rPr>
                <w:rFonts w:asciiTheme="majorHAnsi" w:eastAsia="Times New Roman" w:hAnsiTheme="majorHAnsi" w:cs="Calibri"/>
                <w:color w:val="000000" w:themeColor="text1"/>
                <w:sz w:val="18"/>
                <w:szCs w:val="18"/>
              </w:rPr>
              <w:t xml:space="preserve"> of La</w:t>
            </w:r>
            <w:r w:rsidR="003F28FD" w:rsidRPr="00250C28">
              <w:rPr>
                <w:rFonts w:asciiTheme="majorHAnsi" w:eastAsia="Times New Roman" w:hAnsiTheme="majorHAnsi" w:cs="Calibri"/>
                <w:color w:val="000000" w:themeColor="text1"/>
                <w:sz w:val="18"/>
                <w:szCs w:val="18"/>
              </w:rPr>
              <w:t>G</w:t>
            </w:r>
            <w:r w:rsidRPr="00250C28">
              <w:rPr>
                <w:rFonts w:asciiTheme="majorHAnsi" w:eastAsia="Times New Roman" w:hAnsiTheme="majorHAnsi" w:cs="Calibri"/>
                <w:color w:val="000000" w:themeColor="text1"/>
                <w:sz w:val="18"/>
                <w:szCs w:val="18"/>
              </w:rPr>
              <w:t xml:space="preserve">range County, </w:t>
            </w:r>
            <w:r w:rsidR="003F28FD" w:rsidRPr="00250C28">
              <w:rPr>
                <w:rFonts w:asciiTheme="majorHAnsi" w:eastAsia="Times New Roman" w:hAnsiTheme="majorHAnsi" w:cs="Calibri"/>
                <w:color w:val="000000" w:themeColor="text1"/>
                <w:sz w:val="18"/>
                <w:szCs w:val="18"/>
              </w:rPr>
              <w:t xml:space="preserve">we will provide </w:t>
            </w:r>
            <w:proofErr w:type="gramStart"/>
            <w:r w:rsidR="003F28FD" w:rsidRPr="00250C28">
              <w:rPr>
                <w:rFonts w:asciiTheme="majorHAnsi" w:eastAsia="Times New Roman" w:hAnsiTheme="majorHAnsi" w:cs="Calibri"/>
                <w:color w:val="000000" w:themeColor="text1"/>
                <w:sz w:val="18"/>
                <w:szCs w:val="18"/>
              </w:rPr>
              <w:t>Pre-ETS</w:t>
            </w:r>
            <w:proofErr w:type="gramEnd"/>
            <w:r w:rsidR="003F28FD" w:rsidRPr="00250C28">
              <w:rPr>
                <w:rFonts w:asciiTheme="majorHAnsi" w:eastAsia="Times New Roman" w:hAnsiTheme="majorHAnsi" w:cs="Calibri"/>
                <w:color w:val="000000" w:themeColor="text1"/>
                <w:sz w:val="18"/>
                <w:szCs w:val="18"/>
              </w:rPr>
              <w:t xml:space="preserve"> programming in Lagrange County</w:t>
            </w:r>
            <w:r w:rsidR="17E29191" w:rsidRPr="00250C28">
              <w:rPr>
                <w:rFonts w:asciiTheme="majorHAnsi" w:eastAsia="Times New Roman" w:hAnsiTheme="majorHAnsi" w:cs="Calibri"/>
                <w:color w:val="000000" w:themeColor="text1"/>
                <w:sz w:val="18"/>
                <w:szCs w:val="18"/>
              </w:rPr>
              <w:t xml:space="preserve">. </w:t>
            </w:r>
            <w:r w:rsidR="207D3A7A" w:rsidRPr="00250C28">
              <w:rPr>
                <w:rFonts w:asciiTheme="majorHAnsi" w:eastAsia="Times New Roman" w:hAnsiTheme="majorHAnsi" w:cs="Calibri"/>
                <w:color w:val="000000" w:themeColor="text1"/>
                <w:sz w:val="18"/>
                <w:szCs w:val="18"/>
              </w:rPr>
              <w:t xml:space="preserve">Arc Opportunities of Lagrange County has established a reputation within the community that will play a vital role </w:t>
            </w:r>
            <w:r w:rsidR="003F28FD" w:rsidRPr="00250C28">
              <w:rPr>
                <w:rFonts w:asciiTheme="majorHAnsi" w:eastAsia="Times New Roman" w:hAnsiTheme="majorHAnsi" w:cs="Calibri"/>
                <w:color w:val="000000" w:themeColor="text1"/>
                <w:sz w:val="18"/>
                <w:szCs w:val="18"/>
              </w:rPr>
              <w:t>in ensuring</w:t>
            </w:r>
            <w:r w:rsidR="207D3A7A" w:rsidRPr="00250C28">
              <w:rPr>
                <w:rFonts w:asciiTheme="majorHAnsi" w:eastAsia="Times New Roman" w:hAnsiTheme="majorHAnsi" w:cs="Calibri"/>
                <w:color w:val="000000" w:themeColor="text1"/>
                <w:sz w:val="18"/>
                <w:szCs w:val="18"/>
              </w:rPr>
              <w:t xml:space="preserve"> increased collaboration with community partners. </w:t>
            </w:r>
          </w:p>
          <w:p w14:paraId="533D48A6" w14:textId="52623D63" w:rsidR="001D44D8" w:rsidRPr="00250C28" w:rsidRDefault="2346B9C8" w:rsidP="00250C28">
            <w:pPr>
              <w:pStyle w:val="ListParagraph"/>
              <w:numPr>
                <w:ilvl w:val="0"/>
                <w:numId w:val="25"/>
              </w:numPr>
              <w:tabs>
                <w:tab w:val="left" w:pos="2011"/>
              </w:tabs>
              <w:rPr>
                <w:rFonts w:asciiTheme="majorHAnsi" w:eastAsia="Times New Roman" w:hAnsiTheme="majorHAnsi" w:cs="Calibri"/>
                <w:color w:val="000000" w:themeColor="text1"/>
                <w:sz w:val="18"/>
                <w:szCs w:val="18"/>
              </w:rPr>
            </w:pPr>
            <w:r w:rsidRPr="00250C28">
              <w:rPr>
                <w:rFonts w:asciiTheme="majorHAnsi" w:eastAsia="Times New Roman" w:hAnsiTheme="majorHAnsi" w:cs="Calibri"/>
                <w:color w:val="000000" w:themeColor="text1"/>
                <w:sz w:val="18"/>
                <w:szCs w:val="18"/>
              </w:rPr>
              <w:t xml:space="preserve">Through our partnership with The YMCA of Greater Fort Wayne, they will provide </w:t>
            </w:r>
            <w:r w:rsidR="003F28FD" w:rsidRPr="00250C28">
              <w:rPr>
                <w:rFonts w:asciiTheme="majorHAnsi" w:eastAsia="Times New Roman" w:hAnsiTheme="majorHAnsi" w:cs="Calibri"/>
                <w:color w:val="000000" w:themeColor="text1"/>
                <w:sz w:val="18"/>
                <w:szCs w:val="18"/>
              </w:rPr>
              <w:t>after-school</w:t>
            </w:r>
            <w:r w:rsidRPr="00250C28">
              <w:rPr>
                <w:rFonts w:asciiTheme="majorHAnsi" w:eastAsia="Times New Roman" w:hAnsiTheme="majorHAnsi" w:cs="Calibri"/>
                <w:color w:val="000000" w:themeColor="text1"/>
                <w:sz w:val="18"/>
                <w:szCs w:val="18"/>
              </w:rPr>
              <w:t xml:space="preserve"> </w:t>
            </w:r>
            <w:proofErr w:type="gramStart"/>
            <w:r w:rsidRPr="00250C28">
              <w:rPr>
                <w:rFonts w:asciiTheme="majorHAnsi" w:eastAsia="Times New Roman" w:hAnsiTheme="majorHAnsi" w:cs="Calibri"/>
                <w:color w:val="000000" w:themeColor="text1"/>
                <w:sz w:val="18"/>
                <w:szCs w:val="18"/>
              </w:rPr>
              <w:t>Pre-ETS</w:t>
            </w:r>
            <w:proofErr w:type="gramEnd"/>
            <w:r w:rsidRPr="00250C28">
              <w:rPr>
                <w:rFonts w:asciiTheme="majorHAnsi" w:eastAsia="Times New Roman" w:hAnsiTheme="majorHAnsi" w:cs="Calibri"/>
                <w:color w:val="000000" w:themeColor="text1"/>
                <w:sz w:val="18"/>
                <w:szCs w:val="18"/>
              </w:rPr>
              <w:t xml:space="preserve"> programming </w:t>
            </w:r>
            <w:r w:rsidR="003F28FD" w:rsidRPr="00250C28">
              <w:rPr>
                <w:rFonts w:asciiTheme="majorHAnsi" w:eastAsia="Times New Roman" w:hAnsiTheme="majorHAnsi" w:cs="Calibri"/>
                <w:color w:val="000000" w:themeColor="text1"/>
                <w:sz w:val="18"/>
                <w:szCs w:val="18"/>
              </w:rPr>
              <w:t>targeting</w:t>
            </w:r>
            <w:r w:rsidRPr="00250C28">
              <w:rPr>
                <w:rFonts w:asciiTheme="majorHAnsi" w:eastAsia="Times New Roman" w:hAnsiTheme="majorHAnsi" w:cs="Calibri"/>
                <w:color w:val="000000" w:themeColor="text1"/>
                <w:sz w:val="18"/>
                <w:szCs w:val="18"/>
              </w:rPr>
              <w:t xml:space="preserve"> students </w:t>
            </w:r>
            <w:r w:rsidR="003F28FD" w:rsidRPr="00250C28">
              <w:rPr>
                <w:rFonts w:asciiTheme="majorHAnsi" w:eastAsia="Times New Roman" w:hAnsiTheme="majorHAnsi" w:cs="Calibri"/>
                <w:color w:val="000000" w:themeColor="text1"/>
                <w:sz w:val="18"/>
                <w:szCs w:val="18"/>
              </w:rPr>
              <w:t>who</w:t>
            </w:r>
            <w:r w:rsidRPr="00250C28">
              <w:rPr>
                <w:rFonts w:asciiTheme="majorHAnsi" w:eastAsia="Times New Roman" w:hAnsiTheme="majorHAnsi" w:cs="Calibri"/>
                <w:color w:val="000000" w:themeColor="text1"/>
                <w:sz w:val="18"/>
                <w:szCs w:val="18"/>
              </w:rPr>
              <w:t xml:space="preserve"> are on a </w:t>
            </w:r>
            <w:r w:rsidR="00280987" w:rsidRPr="00250C28">
              <w:rPr>
                <w:rFonts w:asciiTheme="majorHAnsi" w:eastAsia="Times New Roman" w:hAnsiTheme="majorHAnsi" w:cs="Calibri"/>
                <w:color w:val="000000" w:themeColor="text1"/>
                <w:sz w:val="18"/>
                <w:szCs w:val="18"/>
              </w:rPr>
              <w:t>diploma trac</w:t>
            </w:r>
            <w:r w:rsidRPr="00250C28">
              <w:rPr>
                <w:rFonts w:asciiTheme="majorHAnsi" w:eastAsia="Times New Roman" w:hAnsiTheme="majorHAnsi" w:cs="Calibri"/>
                <w:color w:val="000000" w:themeColor="text1"/>
                <w:sz w:val="18"/>
                <w:szCs w:val="18"/>
              </w:rPr>
              <w:t xml:space="preserve">k. This </w:t>
            </w:r>
            <w:r w:rsidR="00280987" w:rsidRPr="00250C28">
              <w:rPr>
                <w:rFonts w:asciiTheme="majorHAnsi" w:eastAsia="Times New Roman" w:hAnsiTheme="majorHAnsi" w:cs="Calibri"/>
                <w:color w:val="000000" w:themeColor="text1"/>
                <w:sz w:val="18"/>
                <w:szCs w:val="18"/>
              </w:rPr>
              <w:t>gives</w:t>
            </w:r>
            <w:r w:rsidRPr="00250C28">
              <w:rPr>
                <w:rFonts w:asciiTheme="majorHAnsi" w:eastAsia="Times New Roman" w:hAnsiTheme="majorHAnsi" w:cs="Calibri"/>
                <w:color w:val="000000" w:themeColor="text1"/>
                <w:sz w:val="18"/>
                <w:szCs w:val="18"/>
              </w:rPr>
              <w:t xml:space="preserve"> </w:t>
            </w:r>
            <w:r w:rsidR="117E0A37" w:rsidRPr="00250C28">
              <w:rPr>
                <w:rFonts w:asciiTheme="majorHAnsi" w:eastAsia="Times New Roman" w:hAnsiTheme="majorHAnsi" w:cs="Calibri"/>
                <w:color w:val="000000" w:themeColor="text1"/>
                <w:sz w:val="18"/>
                <w:szCs w:val="18"/>
              </w:rPr>
              <w:t xml:space="preserve">additional students access to the program and provides </w:t>
            </w:r>
            <w:r w:rsidR="003F28FD" w:rsidRPr="00250C28">
              <w:rPr>
                <w:rFonts w:asciiTheme="majorHAnsi" w:eastAsia="Times New Roman" w:hAnsiTheme="majorHAnsi" w:cs="Calibri"/>
                <w:color w:val="000000" w:themeColor="text1"/>
                <w:sz w:val="18"/>
                <w:szCs w:val="18"/>
              </w:rPr>
              <w:t>additional</w:t>
            </w:r>
            <w:r w:rsidR="117E0A37" w:rsidRPr="00250C28">
              <w:rPr>
                <w:rFonts w:asciiTheme="majorHAnsi" w:eastAsia="Times New Roman" w:hAnsiTheme="majorHAnsi" w:cs="Calibri"/>
                <w:color w:val="000000" w:themeColor="text1"/>
                <w:sz w:val="18"/>
                <w:szCs w:val="18"/>
              </w:rPr>
              <w:t xml:space="preserve"> </w:t>
            </w:r>
            <w:r w:rsidR="003F28FD" w:rsidRPr="00250C28">
              <w:rPr>
                <w:rFonts w:asciiTheme="majorHAnsi" w:eastAsia="Times New Roman" w:hAnsiTheme="majorHAnsi" w:cs="Calibri"/>
                <w:color w:val="000000" w:themeColor="text1"/>
                <w:sz w:val="18"/>
                <w:szCs w:val="18"/>
              </w:rPr>
              <w:t>opportunities</w:t>
            </w:r>
            <w:r w:rsidR="117E0A37" w:rsidRPr="00250C28">
              <w:rPr>
                <w:rFonts w:asciiTheme="majorHAnsi" w:eastAsia="Times New Roman" w:hAnsiTheme="majorHAnsi" w:cs="Calibri"/>
                <w:color w:val="000000" w:themeColor="text1"/>
                <w:sz w:val="18"/>
                <w:szCs w:val="18"/>
              </w:rPr>
              <w:t xml:space="preserve"> </w:t>
            </w:r>
            <w:r w:rsidR="2F756201" w:rsidRPr="00250C28">
              <w:rPr>
                <w:rFonts w:asciiTheme="majorHAnsi" w:eastAsia="Times New Roman" w:hAnsiTheme="majorHAnsi" w:cs="Calibri"/>
                <w:color w:val="000000" w:themeColor="text1"/>
                <w:sz w:val="18"/>
                <w:szCs w:val="18"/>
              </w:rPr>
              <w:t>outside</w:t>
            </w:r>
            <w:r w:rsidR="117E0A37" w:rsidRPr="00250C28">
              <w:rPr>
                <w:rFonts w:asciiTheme="majorHAnsi" w:eastAsia="Times New Roman" w:hAnsiTheme="majorHAnsi" w:cs="Calibri"/>
                <w:color w:val="000000" w:themeColor="text1"/>
                <w:sz w:val="18"/>
                <w:szCs w:val="18"/>
              </w:rPr>
              <w:t xml:space="preserve"> of a typical school day. </w:t>
            </w:r>
            <w:r w:rsidR="003F28FD" w:rsidRPr="00250C28">
              <w:rPr>
                <w:rFonts w:asciiTheme="majorHAnsi" w:eastAsia="Times New Roman" w:hAnsiTheme="majorHAnsi" w:cs="Calibri"/>
                <w:color w:val="000000" w:themeColor="text1"/>
                <w:sz w:val="18"/>
                <w:szCs w:val="18"/>
              </w:rPr>
              <w:t>Jorgensen</w:t>
            </w:r>
            <w:r w:rsidR="00280987" w:rsidRPr="00250C28">
              <w:rPr>
                <w:rFonts w:asciiTheme="majorHAnsi" w:eastAsia="Times New Roman" w:hAnsiTheme="majorHAnsi" w:cs="Calibri"/>
                <w:color w:val="000000" w:themeColor="text1"/>
                <w:sz w:val="18"/>
                <w:szCs w:val="18"/>
              </w:rPr>
              <w:t xml:space="preserve"> Family</w:t>
            </w:r>
            <w:r w:rsidR="117E0A37" w:rsidRPr="00250C28">
              <w:rPr>
                <w:rFonts w:asciiTheme="majorHAnsi" w:eastAsia="Times New Roman" w:hAnsiTheme="majorHAnsi" w:cs="Calibri"/>
                <w:color w:val="000000" w:themeColor="text1"/>
                <w:sz w:val="18"/>
                <w:szCs w:val="18"/>
              </w:rPr>
              <w:t xml:space="preserve"> YMCA has been a sub</w:t>
            </w:r>
            <w:r w:rsidR="0D774D3E" w:rsidRPr="00250C28">
              <w:rPr>
                <w:rFonts w:asciiTheme="majorHAnsi" w:eastAsia="Times New Roman" w:hAnsiTheme="majorHAnsi" w:cs="Calibri"/>
                <w:color w:val="000000" w:themeColor="text1"/>
                <w:sz w:val="18"/>
                <w:szCs w:val="18"/>
              </w:rPr>
              <w:t xml:space="preserve">-contractor for a little over a year and has been a huge </w:t>
            </w:r>
            <w:r w:rsidR="5C30F325" w:rsidRPr="00250C28">
              <w:rPr>
                <w:rFonts w:asciiTheme="majorHAnsi" w:eastAsia="Times New Roman" w:hAnsiTheme="majorHAnsi" w:cs="Calibri"/>
                <w:color w:val="000000" w:themeColor="text1"/>
                <w:sz w:val="18"/>
                <w:szCs w:val="18"/>
              </w:rPr>
              <w:t>success</w:t>
            </w:r>
            <w:r w:rsidR="0D774D3E" w:rsidRPr="00250C28">
              <w:rPr>
                <w:rFonts w:asciiTheme="majorHAnsi" w:eastAsia="Times New Roman" w:hAnsiTheme="majorHAnsi" w:cs="Calibri"/>
                <w:color w:val="000000" w:themeColor="text1"/>
                <w:sz w:val="18"/>
                <w:szCs w:val="18"/>
              </w:rPr>
              <w:t xml:space="preserve"> for the </w:t>
            </w:r>
            <w:proofErr w:type="gramStart"/>
            <w:r w:rsidR="0D774D3E" w:rsidRPr="00250C28">
              <w:rPr>
                <w:rFonts w:asciiTheme="majorHAnsi" w:eastAsia="Times New Roman" w:hAnsiTheme="majorHAnsi" w:cs="Calibri"/>
                <w:color w:val="000000" w:themeColor="text1"/>
                <w:sz w:val="18"/>
                <w:szCs w:val="18"/>
              </w:rPr>
              <w:t>Pre-ETS</w:t>
            </w:r>
            <w:proofErr w:type="gramEnd"/>
            <w:r w:rsidR="0D774D3E" w:rsidRPr="00250C28">
              <w:rPr>
                <w:rFonts w:asciiTheme="majorHAnsi" w:eastAsia="Times New Roman" w:hAnsiTheme="majorHAnsi" w:cs="Calibri"/>
                <w:color w:val="000000" w:themeColor="text1"/>
                <w:sz w:val="18"/>
                <w:szCs w:val="18"/>
              </w:rPr>
              <w:t xml:space="preserve"> program.</w:t>
            </w:r>
            <w:r w:rsidR="0C8EA0C1" w:rsidRPr="00250C28">
              <w:rPr>
                <w:rFonts w:asciiTheme="majorHAnsi" w:eastAsia="Times New Roman" w:hAnsiTheme="majorHAnsi" w:cs="Calibri"/>
                <w:color w:val="000000" w:themeColor="text1"/>
                <w:sz w:val="18"/>
                <w:szCs w:val="18"/>
              </w:rPr>
              <w:t xml:space="preserve"> The intention of this partnership will be to expand the </w:t>
            </w:r>
            <w:proofErr w:type="gramStart"/>
            <w:r w:rsidR="003F28FD" w:rsidRPr="00250C28">
              <w:rPr>
                <w:rFonts w:asciiTheme="majorHAnsi" w:eastAsia="Times New Roman" w:hAnsiTheme="majorHAnsi" w:cs="Calibri"/>
                <w:color w:val="000000" w:themeColor="text1"/>
                <w:sz w:val="18"/>
                <w:szCs w:val="18"/>
              </w:rPr>
              <w:t>after-school</w:t>
            </w:r>
            <w:proofErr w:type="gramEnd"/>
            <w:r w:rsidR="003F28FD" w:rsidRPr="00250C28">
              <w:rPr>
                <w:rFonts w:asciiTheme="majorHAnsi" w:eastAsia="Times New Roman" w:hAnsiTheme="majorHAnsi" w:cs="Calibri"/>
                <w:color w:val="000000" w:themeColor="text1"/>
                <w:sz w:val="18"/>
                <w:szCs w:val="18"/>
              </w:rPr>
              <w:t xml:space="preserve"> Pre-ETS program to additional YMCAs</w:t>
            </w:r>
            <w:r w:rsidR="0C8EA0C1" w:rsidRPr="00250C28">
              <w:rPr>
                <w:rFonts w:asciiTheme="majorHAnsi" w:eastAsia="Times New Roman" w:hAnsiTheme="majorHAnsi" w:cs="Calibri"/>
                <w:color w:val="000000" w:themeColor="text1"/>
                <w:sz w:val="18"/>
                <w:szCs w:val="18"/>
              </w:rPr>
              <w:t xml:space="preserve"> throughout the region to continue to provide </w:t>
            </w:r>
            <w:r w:rsidR="53886526" w:rsidRPr="00250C28">
              <w:rPr>
                <w:rFonts w:asciiTheme="majorHAnsi" w:eastAsia="Times New Roman" w:hAnsiTheme="majorHAnsi" w:cs="Calibri"/>
                <w:color w:val="000000" w:themeColor="text1"/>
                <w:sz w:val="18"/>
                <w:szCs w:val="18"/>
              </w:rPr>
              <w:t>opportunities</w:t>
            </w:r>
            <w:r w:rsidR="0C8EA0C1" w:rsidRPr="00250C28">
              <w:rPr>
                <w:rFonts w:asciiTheme="majorHAnsi" w:eastAsia="Times New Roman" w:hAnsiTheme="majorHAnsi" w:cs="Calibri"/>
                <w:color w:val="000000" w:themeColor="text1"/>
                <w:sz w:val="18"/>
                <w:szCs w:val="18"/>
              </w:rPr>
              <w:t xml:space="preserve"> for students</w:t>
            </w:r>
            <w:r w:rsidR="06AC3C7F" w:rsidRPr="00250C28">
              <w:rPr>
                <w:rFonts w:asciiTheme="majorHAnsi" w:eastAsia="Times New Roman" w:hAnsiTheme="majorHAnsi" w:cs="Calibri"/>
                <w:color w:val="000000" w:themeColor="text1"/>
                <w:sz w:val="18"/>
                <w:szCs w:val="18"/>
              </w:rPr>
              <w:t xml:space="preserve"> after school hours.</w:t>
            </w:r>
          </w:p>
          <w:p w14:paraId="5EF987FD" w14:textId="185577D3" w:rsidR="00D246A6" w:rsidRPr="00250C28" w:rsidRDefault="401F75EB" w:rsidP="00250C28">
            <w:pPr>
              <w:pStyle w:val="ListParagraph"/>
              <w:numPr>
                <w:ilvl w:val="0"/>
                <w:numId w:val="25"/>
              </w:numPr>
              <w:tabs>
                <w:tab w:val="left" w:pos="2011"/>
              </w:tabs>
              <w:rPr>
                <w:rFonts w:asciiTheme="majorHAnsi" w:eastAsia="Times New Roman" w:hAnsiTheme="majorHAnsi" w:cs="Calibri"/>
                <w:color w:val="000000" w:themeColor="text1"/>
                <w:sz w:val="18"/>
                <w:szCs w:val="18"/>
              </w:rPr>
            </w:pPr>
            <w:r w:rsidRPr="00250C28">
              <w:rPr>
                <w:rFonts w:asciiTheme="majorHAnsi" w:eastAsia="Times New Roman" w:hAnsiTheme="majorHAnsi" w:cs="Calibri"/>
                <w:color w:val="000000" w:themeColor="text1"/>
                <w:sz w:val="18"/>
                <w:szCs w:val="18"/>
              </w:rPr>
              <w:t>TeenWorks</w:t>
            </w:r>
            <w:r w:rsidR="004A1922" w:rsidRPr="00250C28">
              <w:rPr>
                <w:rFonts w:asciiTheme="majorHAnsi" w:eastAsia="Times New Roman" w:hAnsiTheme="majorHAnsi" w:cs="Calibri"/>
                <w:color w:val="000000" w:themeColor="text1"/>
                <w:sz w:val="18"/>
                <w:szCs w:val="18"/>
              </w:rPr>
              <w:t xml:space="preserve"> will provide paid summer internships for </w:t>
            </w:r>
            <w:proofErr w:type="gramStart"/>
            <w:r w:rsidR="004A1922" w:rsidRPr="00250C28">
              <w:rPr>
                <w:rFonts w:asciiTheme="majorHAnsi" w:eastAsia="Times New Roman" w:hAnsiTheme="majorHAnsi" w:cs="Calibri"/>
                <w:color w:val="000000" w:themeColor="text1"/>
                <w:sz w:val="18"/>
                <w:szCs w:val="18"/>
              </w:rPr>
              <w:t>Pre-ETS</w:t>
            </w:r>
            <w:proofErr w:type="gramEnd"/>
            <w:r w:rsidR="004A1922" w:rsidRPr="00250C28">
              <w:rPr>
                <w:rFonts w:asciiTheme="majorHAnsi" w:eastAsia="Times New Roman" w:hAnsiTheme="majorHAnsi" w:cs="Calibri"/>
                <w:color w:val="000000" w:themeColor="text1"/>
                <w:sz w:val="18"/>
                <w:szCs w:val="18"/>
              </w:rPr>
              <w:t xml:space="preserve"> students</w:t>
            </w:r>
            <w:r w:rsidR="06AC3C7F" w:rsidRPr="00250C28">
              <w:rPr>
                <w:rFonts w:asciiTheme="majorHAnsi" w:eastAsia="Times New Roman" w:hAnsiTheme="majorHAnsi" w:cs="Calibri"/>
                <w:color w:val="000000" w:themeColor="text1"/>
                <w:sz w:val="18"/>
                <w:szCs w:val="18"/>
              </w:rPr>
              <w:t xml:space="preserve"> </w:t>
            </w:r>
            <w:r w:rsidR="004A1922" w:rsidRPr="00250C28">
              <w:rPr>
                <w:rFonts w:asciiTheme="majorHAnsi" w:eastAsia="Times New Roman" w:hAnsiTheme="majorHAnsi" w:cs="Calibri"/>
                <w:color w:val="000000" w:themeColor="text1"/>
                <w:sz w:val="18"/>
                <w:szCs w:val="18"/>
              </w:rPr>
              <w:t xml:space="preserve">and expand to serve students throughout the school year both during and after school hours. </w:t>
            </w:r>
          </w:p>
          <w:p w14:paraId="7A51E55C" w14:textId="502DBA8F" w:rsidR="00814C1F" w:rsidRPr="00250C28" w:rsidRDefault="00B5539F" w:rsidP="00250C28">
            <w:pPr>
              <w:pStyle w:val="ListParagraph"/>
              <w:numPr>
                <w:ilvl w:val="0"/>
                <w:numId w:val="25"/>
              </w:numPr>
              <w:tabs>
                <w:tab w:val="left" w:pos="2011"/>
              </w:tabs>
              <w:rPr>
                <w:rFonts w:asciiTheme="majorHAnsi" w:eastAsia="Times New Roman" w:hAnsiTheme="majorHAnsi" w:cs="Calibri"/>
                <w:color w:val="000000" w:themeColor="text1"/>
                <w:sz w:val="18"/>
                <w:szCs w:val="18"/>
              </w:rPr>
            </w:pPr>
            <w:proofErr w:type="spellStart"/>
            <w:r w:rsidRPr="00250C28">
              <w:rPr>
                <w:rFonts w:asciiTheme="majorHAnsi" w:eastAsia="Times New Roman" w:hAnsiTheme="majorHAnsi" w:cs="Calibri"/>
                <w:color w:val="000000" w:themeColor="text1"/>
                <w:sz w:val="18"/>
                <w:szCs w:val="18"/>
              </w:rPr>
              <w:t>WorkOne</w:t>
            </w:r>
            <w:proofErr w:type="spellEnd"/>
            <w:r w:rsidRPr="00250C28">
              <w:rPr>
                <w:rFonts w:asciiTheme="majorHAnsi" w:eastAsia="Times New Roman" w:hAnsiTheme="majorHAnsi" w:cs="Calibri"/>
                <w:color w:val="000000" w:themeColor="text1"/>
                <w:sz w:val="18"/>
                <w:szCs w:val="18"/>
              </w:rPr>
              <w:t xml:space="preserve"> shares office space in both Adams County and Steuben County with </w:t>
            </w:r>
            <w:proofErr w:type="spellStart"/>
            <w:r w:rsidRPr="00250C28">
              <w:rPr>
                <w:rFonts w:asciiTheme="majorHAnsi" w:eastAsia="Times New Roman" w:hAnsiTheme="majorHAnsi" w:cs="Calibri"/>
                <w:color w:val="000000" w:themeColor="text1"/>
                <w:sz w:val="18"/>
                <w:szCs w:val="18"/>
              </w:rPr>
              <w:t>Easterseals</w:t>
            </w:r>
            <w:proofErr w:type="spellEnd"/>
            <w:r w:rsidRPr="00250C28">
              <w:rPr>
                <w:rFonts w:asciiTheme="majorHAnsi" w:eastAsia="Times New Roman" w:hAnsiTheme="majorHAnsi" w:cs="Calibri"/>
                <w:color w:val="000000" w:themeColor="text1"/>
                <w:sz w:val="18"/>
                <w:szCs w:val="18"/>
              </w:rPr>
              <w:t xml:space="preserve"> RISE. Ivy Tech Community College provides certifications, job fairs, and work portfolio education/resources, along with other information listed in the proposal. Purdue University Fort Wayne offers the </w:t>
            </w:r>
            <w:proofErr w:type="spellStart"/>
            <w:r w:rsidRPr="00250C28">
              <w:rPr>
                <w:rFonts w:asciiTheme="majorHAnsi" w:eastAsia="Times New Roman" w:hAnsiTheme="majorHAnsi" w:cs="Calibri"/>
                <w:color w:val="000000" w:themeColor="text1"/>
                <w:sz w:val="18"/>
                <w:szCs w:val="18"/>
              </w:rPr>
              <w:t>Easterseals</w:t>
            </w:r>
            <w:proofErr w:type="spellEnd"/>
            <w:r w:rsidRPr="00250C28">
              <w:rPr>
                <w:rFonts w:asciiTheme="majorHAnsi" w:eastAsia="Times New Roman" w:hAnsiTheme="majorHAnsi" w:cs="Calibri"/>
                <w:color w:val="000000" w:themeColor="text1"/>
                <w:sz w:val="18"/>
                <w:szCs w:val="18"/>
              </w:rPr>
              <w:t xml:space="preserve"> Transitions Academy. Grace College provides the same services as Ivy Tech. Trine University has manufacturing labs </w:t>
            </w:r>
            <w:proofErr w:type="gramStart"/>
            <w:r w:rsidRPr="00250C28">
              <w:rPr>
                <w:rFonts w:asciiTheme="majorHAnsi" w:eastAsia="Times New Roman" w:hAnsiTheme="majorHAnsi" w:cs="Calibri"/>
                <w:color w:val="000000" w:themeColor="text1"/>
                <w:sz w:val="18"/>
                <w:szCs w:val="18"/>
              </w:rPr>
              <w:t>and also</w:t>
            </w:r>
            <w:proofErr w:type="gramEnd"/>
            <w:r w:rsidRPr="00250C28">
              <w:rPr>
                <w:rFonts w:asciiTheme="majorHAnsi" w:eastAsia="Times New Roman" w:hAnsiTheme="majorHAnsi" w:cs="Calibri"/>
                <w:color w:val="000000" w:themeColor="text1"/>
                <w:sz w:val="18"/>
                <w:szCs w:val="18"/>
              </w:rPr>
              <w:t xml:space="preserve"> offers esports.</w:t>
            </w:r>
          </w:p>
          <w:p w14:paraId="1F71F5EA" w14:textId="727ABC5C" w:rsidR="009F4176" w:rsidRPr="00250C28" w:rsidRDefault="005D21D9" w:rsidP="00250C28">
            <w:pPr>
              <w:pStyle w:val="ListParagraph"/>
              <w:numPr>
                <w:ilvl w:val="0"/>
                <w:numId w:val="25"/>
              </w:numPr>
              <w:tabs>
                <w:tab w:val="left" w:pos="2011"/>
              </w:tabs>
              <w:rPr>
                <w:rFonts w:asciiTheme="majorHAnsi" w:eastAsia="Times New Roman" w:hAnsiTheme="majorHAnsi" w:cs="Calibri"/>
                <w:color w:val="000000" w:themeColor="text1"/>
                <w:sz w:val="18"/>
                <w:szCs w:val="18"/>
              </w:rPr>
            </w:pPr>
            <w:r w:rsidRPr="00250C28">
              <w:rPr>
                <w:rFonts w:asciiTheme="majorHAnsi" w:eastAsia="Times New Roman" w:hAnsiTheme="majorHAnsi" w:cs="Calibri"/>
                <w:color w:val="000000" w:themeColor="text1"/>
                <w:sz w:val="18"/>
                <w:szCs w:val="18"/>
              </w:rPr>
              <w:t xml:space="preserve">Cardinal Services provides office space for </w:t>
            </w:r>
            <w:r w:rsidR="005B1886" w:rsidRPr="00250C28">
              <w:rPr>
                <w:rFonts w:asciiTheme="majorHAnsi" w:eastAsia="Times New Roman" w:hAnsiTheme="majorHAnsi" w:cs="Calibri"/>
                <w:color w:val="000000" w:themeColor="text1"/>
                <w:sz w:val="18"/>
                <w:szCs w:val="18"/>
              </w:rPr>
              <w:t>Vocational Rehabilitation Area 5</w:t>
            </w:r>
            <w:r w:rsidR="00250C28" w:rsidRPr="00250C28">
              <w:rPr>
                <w:rFonts w:asciiTheme="majorHAnsi" w:eastAsia="Times New Roman" w:hAnsiTheme="majorHAnsi" w:cs="Calibri"/>
                <w:color w:val="000000" w:themeColor="text1"/>
                <w:sz w:val="18"/>
                <w:szCs w:val="18"/>
              </w:rPr>
              <w:t>.</w:t>
            </w:r>
          </w:p>
          <w:p w14:paraId="5273F736" w14:textId="34BEADA6" w:rsidR="00250C28" w:rsidRPr="00A568F9" w:rsidRDefault="00250C28" w:rsidP="5E3F2CD1">
            <w:pPr>
              <w:pStyle w:val="ListParagraph"/>
              <w:numPr>
                <w:ilvl w:val="0"/>
                <w:numId w:val="25"/>
              </w:numPr>
              <w:tabs>
                <w:tab w:val="left" w:pos="2011"/>
              </w:tabs>
              <w:rPr>
                <w:rFonts w:asciiTheme="majorHAnsi" w:eastAsia="Times New Roman" w:hAnsiTheme="majorHAnsi" w:cs="Calibri"/>
                <w:color w:val="000000" w:themeColor="text1"/>
                <w:sz w:val="18"/>
                <w:szCs w:val="18"/>
              </w:rPr>
            </w:pPr>
            <w:r w:rsidRPr="00250C28">
              <w:rPr>
                <w:rFonts w:asciiTheme="majorHAnsi" w:eastAsia="Times New Roman" w:hAnsiTheme="majorHAnsi" w:cs="Calibri"/>
                <w:color w:val="000000" w:themeColor="text1"/>
                <w:sz w:val="18"/>
                <w:szCs w:val="18"/>
              </w:rPr>
              <w:t>See additional c</w:t>
            </w:r>
            <w:r w:rsidR="009F4176" w:rsidRPr="00250C28">
              <w:rPr>
                <w:rFonts w:asciiTheme="majorHAnsi" w:eastAsia="Times New Roman" w:hAnsiTheme="majorHAnsi" w:cs="Calibri"/>
                <w:color w:val="000000" w:themeColor="text1"/>
                <w:sz w:val="18"/>
                <w:szCs w:val="18"/>
              </w:rPr>
              <w:t xml:space="preserve">ollaborative </w:t>
            </w:r>
            <w:r w:rsidRPr="00250C28">
              <w:rPr>
                <w:rFonts w:asciiTheme="majorHAnsi" w:eastAsia="Times New Roman" w:hAnsiTheme="majorHAnsi" w:cs="Calibri"/>
                <w:color w:val="000000" w:themeColor="text1"/>
                <w:sz w:val="18"/>
                <w:szCs w:val="18"/>
              </w:rPr>
              <w:t>p</w:t>
            </w:r>
            <w:r w:rsidR="009F4176" w:rsidRPr="00250C28">
              <w:rPr>
                <w:rFonts w:asciiTheme="majorHAnsi" w:eastAsia="Times New Roman" w:hAnsiTheme="majorHAnsi" w:cs="Calibri"/>
                <w:color w:val="000000" w:themeColor="text1"/>
                <w:sz w:val="18"/>
                <w:szCs w:val="18"/>
              </w:rPr>
              <w:t>artners</w:t>
            </w:r>
            <w:r w:rsidRPr="00250C28">
              <w:rPr>
                <w:rFonts w:asciiTheme="majorHAnsi" w:eastAsia="Times New Roman" w:hAnsiTheme="majorHAnsi" w:cs="Calibri"/>
                <w:color w:val="000000" w:themeColor="text1"/>
                <w:sz w:val="18"/>
                <w:szCs w:val="18"/>
              </w:rPr>
              <w:t xml:space="preserve"> on spreadsheet below.</w:t>
            </w:r>
          </w:p>
          <w:p w14:paraId="1354B378" w14:textId="1A6C93EF" w:rsidR="009F4176" w:rsidRDefault="009F4176" w:rsidP="5E3F2CD1">
            <w:pPr>
              <w:tabs>
                <w:tab w:val="left" w:pos="2011"/>
              </w:tabs>
              <w:spacing w:after="0" w:line="240" w:lineRule="auto"/>
              <w:rPr>
                <w:rFonts w:asciiTheme="majorHAnsi" w:eastAsia="Times New Roman" w:hAnsiTheme="majorHAnsi" w:cs="Calibri"/>
                <w:color w:val="000000" w:themeColor="text1"/>
                <w:sz w:val="18"/>
                <w:szCs w:val="18"/>
              </w:rPr>
            </w:pPr>
            <w:r w:rsidRPr="009F4176">
              <w:rPr>
                <w:rFonts w:asciiTheme="majorHAnsi" w:eastAsia="Times New Roman" w:hAnsiTheme="majorHAnsi" w:cs="Calibri"/>
                <w:noProof/>
                <w:color w:val="000000" w:themeColor="text1"/>
                <w:sz w:val="18"/>
                <w:szCs w:val="18"/>
              </w:rPr>
              <w:lastRenderedPageBreak/>
              <w:drawing>
                <wp:inline distT="0" distB="0" distL="0" distR="0" wp14:anchorId="32C7E792" wp14:editId="195ABAAC">
                  <wp:extent cx="5801995" cy="9139555"/>
                  <wp:effectExtent l="0" t="0" r="825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1995" cy="9139555"/>
                          </a:xfrm>
                          <a:prstGeom prst="rect">
                            <a:avLst/>
                          </a:prstGeom>
                          <a:noFill/>
                          <a:ln>
                            <a:noFill/>
                          </a:ln>
                        </pic:spPr>
                      </pic:pic>
                    </a:graphicData>
                  </a:graphic>
                </wp:inline>
              </w:drawing>
            </w:r>
          </w:p>
          <w:p w14:paraId="2C2603D5" w14:textId="77777777" w:rsidR="001D44D8" w:rsidRDefault="009F4176" w:rsidP="004D62A5">
            <w:pPr>
              <w:tabs>
                <w:tab w:val="left" w:pos="2011"/>
              </w:tabs>
              <w:spacing w:after="0" w:line="240" w:lineRule="auto"/>
              <w:rPr>
                <w:rFonts w:asciiTheme="majorHAnsi" w:eastAsia="Times New Roman" w:hAnsiTheme="majorHAnsi" w:cs="Calibri"/>
                <w:color w:val="000000" w:themeColor="text1"/>
                <w:sz w:val="18"/>
                <w:szCs w:val="18"/>
              </w:rPr>
            </w:pPr>
            <w:r w:rsidRPr="009F4176">
              <w:rPr>
                <w:rFonts w:asciiTheme="majorHAnsi" w:eastAsia="Times New Roman" w:hAnsiTheme="majorHAnsi" w:cs="Calibri"/>
                <w:noProof/>
                <w:color w:val="000000" w:themeColor="text1"/>
                <w:sz w:val="18"/>
                <w:szCs w:val="18"/>
              </w:rPr>
              <w:lastRenderedPageBreak/>
              <w:drawing>
                <wp:inline distT="0" distB="0" distL="0" distR="0" wp14:anchorId="63310CD3" wp14:editId="3EEE6438">
                  <wp:extent cx="4808855" cy="913574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8855" cy="9135745"/>
                          </a:xfrm>
                          <a:prstGeom prst="rect">
                            <a:avLst/>
                          </a:prstGeom>
                          <a:noFill/>
                          <a:ln>
                            <a:noFill/>
                          </a:ln>
                        </pic:spPr>
                      </pic:pic>
                    </a:graphicData>
                  </a:graphic>
                </wp:inline>
              </w:drawing>
            </w:r>
          </w:p>
          <w:p w14:paraId="496DC2BE" w14:textId="77777777" w:rsidR="005546AE" w:rsidRPr="004D62A5" w:rsidRDefault="005546AE" w:rsidP="005546AE">
            <w:pPr>
              <w:tabs>
                <w:tab w:val="left" w:pos="2011"/>
              </w:tabs>
              <w:spacing w:after="0" w:line="240" w:lineRule="auto"/>
              <w:rPr>
                <w:rFonts w:asciiTheme="majorHAnsi" w:eastAsia="Times New Roman" w:hAnsiTheme="majorHAnsi" w:cs="Calibri"/>
                <w:sz w:val="18"/>
                <w:szCs w:val="18"/>
              </w:rPr>
            </w:pPr>
            <w:r w:rsidRPr="004D62A5">
              <w:rPr>
                <w:rFonts w:asciiTheme="majorHAnsi" w:eastAsia="Times New Roman" w:hAnsiTheme="majorHAnsi" w:cs="Calibri"/>
                <w:sz w:val="18"/>
                <w:szCs w:val="18"/>
              </w:rPr>
              <w:lastRenderedPageBreak/>
              <w:t xml:space="preserve">Easterseals Arc provides an extensive range of work-based learning experiences, summer internships, and volunteer sites for students from </w:t>
            </w:r>
            <w:r>
              <w:rPr>
                <w:rFonts w:asciiTheme="majorHAnsi" w:eastAsia="Times New Roman" w:hAnsiTheme="majorHAnsi" w:cs="Calibri"/>
                <w:sz w:val="18"/>
                <w:szCs w:val="18"/>
              </w:rPr>
              <w:t xml:space="preserve">64 </w:t>
            </w:r>
            <w:r w:rsidRPr="004D62A5">
              <w:rPr>
                <w:rFonts w:asciiTheme="majorHAnsi" w:eastAsia="Times New Roman" w:hAnsiTheme="majorHAnsi" w:cs="Calibri"/>
                <w:sz w:val="18"/>
                <w:szCs w:val="18"/>
              </w:rPr>
              <w:t>schools</w:t>
            </w:r>
            <w:r>
              <w:rPr>
                <w:rFonts w:asciiTheme="majorHAnsi" w:eastAsia="Times New Roman" w:hAnsiTheme="majorHAnsi" w:cs="Calibri"/>
                <w:sz w:val="18"/>
                <w:szCs w:val="18"/>
              </w:rPr>
              <w:t xml:space="preserve"> across northern Indiana</w:t>
            </w:r>
            <w:r w:rsidRPr="004D62A5">
              <w:rPr>
                <w:rFonts w:asciiTheme="majorHAnsi" w:eastAsia="Times New Roman" w:hAnsiTheme="majorHAnsi" w:cs="Calibri"/>
                <w:sz w:val="18"/>
                <w:szCs w:val="18"/>
              </w:rPr>
              <w:t xml:space="preserve">. </w:t>
            </w:r>
            <w:r>
              <w:rPr>
                <w:rFonts w:asciiTheme="majorHAnsi" w:eastAsia="Times New Roman" w:hAnsiTheme="majorHAnsi" w:cs="Calibri"/>
                <w:sz w:val="18"/>
                <w:szCs w:val="18"/>
              </w:rPr>
              <w:t>With nearly 100 collaborative partners, the</w:t>
            </w:r>
            <w:r w:rsidRPr="004D62A5">
              <w:rPr>
                <w:rFonts w:asciiTheme="majorHAnsi" w:eastAsia="Times New Roman" w:hAnsiTheme="majorHAnsi" w:cs="Calibri"/>
                <w:sz w:val="18"/>
                <w:szCs w:val="18"/>
              </w:rPr>
              <w:t xml:space="preserve"> list encompasses diverse organizations, including animal shelters, hospitals, restaurants, and community centers. Easterseals Arc </w:t>
            </w:r>
            <w:r>
              <w:rPr>
                <w:rFonts w:asciiTheme="majorHAnsi" w:eastAsia="Times New Roman" w:hAnsiTheme="majorHAnsi" w:cs="Calibri"/>
                <w:sz w:val="18"/>
                <w:szCs w:val="18"/>
              </w:rPr>
              <w:t>consistently expands</w:t>
            </w:r>
            <w:r w:rsidRPr="004D62A5">
              <w:rPr>
                <w:rFonts w:asciiTheme="majorHAnsi" w:eastAsia="Times New Roman" w:hAnsiTheme="majorHAnsi" w:cs="Calibri"/>
                <w:sz w:val="18"/>
                <w:szCs w:val="18"/>
              </w:rPr>
              <w:t xml:space="preserve"> its offerings to students, enabling them to gain practical experience and develop essential skills.</w:t>
            </w:r>
          </w:p>
          <w:p w14:paraId="12D4CDFD" w14:textId="77777777" w:rsidR="005546AE" w:rsidRPr="004D62A5" w:rsidRDefault="005546AE" w:rsidP="005546AE">
            <w:pPr>
              <w:tabs>
                <w:tab w:val="left" w:pos="2011"/>
              </w:tabs>
              <w:spacing w:after="0" w:line="240" w:lineRule="auto"/>
              <w:rPr>
                <w:rFonts w:asciiTheme="majorHAnsi" w:eastAsia="Times New Roman" w:hAnsiTheme="majorHAnsi" w:cs="Calibri"/>
                <w:sz w:val="18"/>
                <w:szCs w:val="18"/>
              </w:rPr>
            </w:pPr>
          </w:p>
          <w:p w14:paraId="69946F15" w14:textId="08EF2A05" w:rsidR="005546AE" w:rsidRPr="004E4F48" w:rsidRDefault="005546AE" w:rsidP="005546AE">
            <w:pPr>
              <w:tabs>
                <w:tab w:val="left" w:pos="2011"/>
              </w:tabs>
              <w:spacing w:after="0" w:line="240" w:lineRule="auto"/>
              <w:rPr>
                <w:rFonts w:asciiTheme="majorHAnsi" w:eastAsia="Times New Roman" w:hAnsiTheme="majorHAnsi" w:cs="Calibri"/>
                <w:color w:val="000000" w:themeColor="text1"/>
                <w:sz w:val="18"/>
                <w:szCs w:val="18"/>
              </w:rPr>
            </w:pPr>
            <w:r w:rsidRPr="004D62A5">
              <w:rPr>
                <w:rFonts w:asciiTheme="majorHAnsi" w:eastAsia="Times New Roman" w:hAnsiTheme="majorHAnsi" w:cs="Calibri"/>
                <w:sz w:val="18"/>
                <w:szCs w:val="18"/>
              </w:rPr>
              <w:t>The comprehensive list of opportunities at Easterseals Arc is a testament to the organization's commitment to providing students with diverse and meaningful experiences. Through its work-based learning programs, Easterseals Arc prepares students for the workforce, equipping them with the skills and knowledge essential for success.</w:t>
            </w:r>
          </w:p>
        </w:tc>
      </w:tr>
      <w:tr w:rsidR="001D44D8" w:rsidRPr="00652C35" w14:paraId="094439C2" w14:textId="77777777" w:rsidTr="5E3F2CD1">
        <w:trPr>
          <w:trHeight w:val="300"/>
        </w:trPr>
        <w:tc>
          <w:tcPr>
            <w:tcW w:w="1007" w:type="dxa"/>
            <w:tcBorders>
              <w:bottom w:val="single" w:sz="4" w:space="0" w:color="auto"/>
            </w:tcBorders>
            <w:shd w:val="clear" w:color="auto" w:fill="auto"/>
            <w:noWrap/>
          </w:tcPr>
          <w:p w14:paraId="22179447" w14:textId="77777777" w:rsidR="001D44D8" w:rsidRPr="00CB5544" w:rsidRDefault="001D44D8" w:rsidP="001D44D8">
            <w:pPr>
              <w:spacing w:after="0" w:line="240" w:lineRule="auto"/>
              <w:rPr>
                <w:rFonts w:asciiTheme="majorHAnsi" w:eastAsia="Times New Roman" w:hAnsiTheme="majorHAnsi" w:cs="Calibri"/>
                <w:b/>
                <w:sz w:val="18"/>
                <w:szCs w:val="18"/>
              </w:rPr>
            </w:pPr>
            <w:r w:rsidRPr="00CB5544">
              <w:rPr>
                <w:rFonts w:asciiTheme="majorHAnsi" w:eastAsia="Times New Roman" w:hAnsiTheme="majorHAnsi" w:cs="Calibri"/>
                <w:b/>
                <w:sz w:val="18"/>
                <w:szCs w:val="18"/>
              </w:rPr>
              <w:lastRenderedPageBreak/>
              <w:t>3</w:t>
            </w:r>
          </w:p>
          <w:p w14:paraId="7DA02874" w14:textId="77777777" w:rsidR="001D44D8" w:rsidRDefault="001D44D8" w:rsidP="001D44D8">
            <w:pPr>
              <w:spacing w:after="0" w:line="240" w:lineRule="auto"/>
              <w:rPr>
                <w:rFonts w:asciiTheme="majorHAnsi" w:eastAsia="Times New Roman" w:hAnsiTheme="majorHAnsi" w:cs="Calibri"/>
                <w:b/>
                <w:color w:val="FF0000"/>
                <w:sz w:val="18"/>
                <w:szCs w:val="18"/>
              </w:rPr>
            </w:pPr>
          </w:p>
          <w:p w14:paraId="043CE0FB" w14:textId="77777777" w:rsidR="001D44D8" w:rsidRPr="00652C35" w:rsidRDefault="001D44D8" w:rsidP="001D44D8">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2E8FB3F5" w14:textId="77777777" w:rsidR="001D44D8" w:rsidRPr="008F58D1" w:rsidRDefault="001D44D8" w:rsidP="001D44D8">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Relevant Experience</w:t>
            </w:r>
          </w:p>
          <w:p w14:paraId="59F78F60" w14:textId="77777777" w:rsidR="001D44D8" w:rsidRPr="000D370D" w:rsidRDefault="001D44D8" w:rsidP="001D44D8">
            <w:pPr>
              <w:spacing w:after="0"/>
              <w:rPr>
                <w:rFonts w:asciiTheme="majorHAnsi" w:hAnsiTheme="majorHAnsi"/>
                <w:sz w:val="18"/>
                <w:szCs w:val="18"/>
              </w:rPr>
            </w:pPr>
            <w:r w:rsidRPr="008F58D1">
              <w:rPr>
                <w:rFonts w:asciiTheme="majorHAnsi" w:eastAsia="Times New Roman" w:hAnsiTheme="majorHAnsi" w:cs="Calibri"/>
                <w:sz w:val="18"/>
                <w:szCs w:val="18"/>
              </w:rPr>
              <w:t xml:space="preserve">Describe relevant experience and qualifications in implementation for a project of this size and scope, including credentials and demonstrated experience in the development and/or provision of employment supports to students with disabilities or any similar services with the target population.  Please also include background and expertise of staff that would play a substantial role in the delivery of services.   </w:t>
            </w:r>
          </w:p>
        </w:tc>
      </w:tr>
      <w:tr w:rsidR="00173239" w:rsidRPr="00652C35" w14:paraId="58FC8BE8" w14:textId="77777777" w:rsidTr="5E3F2CD1">
        <w:trPr>
          <w:trHeight w:val="300"/>
        </w:trPr>
        <w:tc>
          <w:tcPr>
            <w:tcW w:w="10901" w:type="dxa"/>
            <w:gridSpan w:val="2"/>
            <w:shd w:val="clear" w:color="auto" w:fill="FFFF99"/>
            <w:noWrap/>
            <w:hideMark/>
          </w:tcPr>
          <w:p w14:paraId="391332A8" w14:textId="7BE93357" w:rsidR="0078435B" w:rsidRDefault="00663640" w:rsidP="0078435B">
            <w:pPr>
              <w:spacing w:after="0" w:line="240" w:lineRule="auto"/>
              <w:rPr>
                <w:rFonts w:asciiTheme="majorHAnsi" w:hAnsiTheme="majorHAnsi" w:cs="Times New Roman"/>
                <w:sz w:val="18"/>
                <w:szCs w:val="18"/>
              </w:rPr>
            </w:pPr>
            <w:r>
              <w:rPr>
                <w:rFonts w:asciiTheme="majorHAnsi" w:hAnsiTheme="majorHAnsi" w:cs="Times New Roman"/>
                <w:sz w:val="18"/>
                <w:szCs w:val="18"/>
              </w:rPr>
              <w:t>Easterseals Arc started a Transition</w:t>
            </w:r>
            <w:r w:rsidR="00321EDC">
              <w:rPr>
                <w:rFonts w:asciiTheme="majorHAnsi" w:hAnsiTheme="majorHAnsi" w:cs="Times New Roman"/>
                <w:sz w:val="18"/>
                <w:szCs w:val="18"/>
              </w:rPr>
              <w:t>s</w:t>
            </w:r>
            <w:r>
              <w:rPr>
                <w:rFonts w:asciiTheme="majorHAnsi" w:hAnsiTheme="majorHAnsi" w:cs="Times New Roman"/>
                <w:sz w:val="18"/>
                <w:szCs w:val="18"/>
              </w:rPr>
              <w:t xml:space="preserve"> program </w:t>
            </w:r>
            <w:r w:rsidR="00321EDC">
              <w:rPr>
                <w:rFonts w:asciiTheme="majorHAnsi" w:hAnsiTheme="majorHAnsi" w:cs="Times New Roman"/>
                <w:sz w:val="18"/>
                <w:szCs w:val="18"/>
              </w:rPr>
              <w:t xml:space="preserve">focused on independent living skills, work-based learning and community employment </w:t>
            </w:r>
            <w:r>
              <w:rPr>
                <w:rFonts w:asciiTheme="majorHAnsi" w:hAnsiTheme="majorHAnsi" w:cs="Times New Roman"/>
                <w:sz w:val="18"/>
                <w:szCs w:val="18"/>
              </w:rPr>
              <w:t xml:space="preserve">in 2012. </w:t>
            </w:r>
            <w:r w:rsidR="0078435B" w:rsidRPr="0078435B">
              <w:rPr>
                <w:rFonts w:asciiTheme="majorHAnsi" w:hAnsiTheme="majorHAnsi" w:cs="Times New Roman"/>
                <w:sz w:val="18"/>
                <w:szCs w:val="18"/>
              </w:rPr>
              <w:t>Easterseals Arc collaborates with consumers, caregivers, collaborative partners, and stakeholders to enhance consumer employability and create </w:t>
            </w:r>
            <w:r w:rsidR="0078435B" w:rsidRPr="00321EDC">
              <w:rPr>
                <w:rFonts w:asciiTheme="majorHAnsi" w:hAnsiTheme="majorHAnsi" w:cs="Times New Roman"/>
                <w:sz w:val="18"/>
                <w:szCs w:val="18"/>
              </w:rPr>
              <w:t>meaningful community job training opportunities that match consumers' unique skills and interests with employer needs. </w:t>
            </w:r>
            <w:r w:rsidR="00174075" w:rsidRPr="00321EDC">
              <w:rPr>
                <w:rFonts w:asciiTheme="majorHAnsi" w:hAnsiTheme="majorHAnsi" w:cs="Times New Roman"/>
                <w:sz w:val="18"/>
                <w:szCs w:val="18"/>
              </w:rPr>
              <w:t>Pre-ETS</w:t>
            </w:r>
            <w:r w:rsidR="004E7341" w:rsidRPr="00321EDC">
              <w:rPr>
                <w:rFonts w:asciiTheme="majorHAnsi" w:hAnsiTheme="majorHAnsi" w:cs="Times New Roman"/>
                <w:sz w:val="18"/>
                <w:szCs w:val="18"/>
              </w:rPr>
              <w:t xml:space="preserve"> services inc</w:t>
            </w:r>
            <w:r w:rsidR="004E7341">
              <w:rPr>
                <w:rFonts w:asciiTheme="majorHAnsi" w:hAnsiTheme="majorHAnsi" w:cs="Times New Roman"/>
                <w:iCs/>
                <w:sz w:val="18"/>
                <w:szCs w:val="18"/>
              </w:rPr>
              <w:t>lude</w:t>
            </w:r>
            <w:r w:rsidR="004E7341" w:rsidRPr="004E7341">
              <w:rPr>
                <w:rFonts w:asciiTheme="majorHAnsi" w:hAnsiTheme="majorHAnsi" w:cs="Times New Roman"/>
                <w:iCs/>
                <w:sz w:val="18"/>
                <w:szCs w:val="18"/>
              </w:rPr>
              <w:t xml:space="preserve"> job exploration, work-based learning, workplace readiness, self-advocacy, post-secondary education counseling, and caregiver education. Foundational, life, and employment skills have been taught through hands-on community experiences, classes, and community educational programs.</w:t>
            </w:r>
            <w:r w:rsidR="004E7341">
              <w:rPr>
                <w:rFonts w:asciiTheme="majorHAnsi" w:hAnsiTheme="majorHAnsi" w:cs="Times New Roman"/>
                <w:i/>
                <w:iCs/>
                <w:sz w:val="18"/>
                <w:szCs w:val="18"/>
              </w:rPr>
              <w:t xml:space="preserve"> </w:t>
            </w:r>
            <w:r w:rsidR="0078435B" w:rsidRPr="0078435B">
              <w:rPr>
                <w:rFonts w:asciiTheme="majorHAnsi" w:hAnsiTheme="majorHAnsi" w:cs="Times New Roman"/>
                <w:sz w:val="18"/>
                <w:szCs w:val="18"/>
              </w:rPr>
              <w:t>Easterseals Arc continues to see increases in the number of people with disabilities wanting employment services, Vocational Rehabilitation Services, and opportunities for community integration. Transition-age consumers, ages 14-22, are one of Easter</w:t>
            </w:r>
            <w:r w:rsidR="004E7341">
              <w:rPr>
                <w:rFonts w:asciiTheme="majorHAnsi" w:hAnsiTheme="majorHAnsi" w:cs="Times New Roman"/>
                <w:sz w:val="18"/>
                <w:szCs w:val="18"/>
              </w:rPr>
              <w:t>s</w:t>
            </w:r>
            <w:r w:rsidR="0078435B" w:rsidRPr="0078435B">
              <w:rPr>
                <w:rFonts w:asciiTheme="majorHAnsi" w:hAnsiTheme="majorHAnsi" w:cs="Times New Roman"/>
                <w:sz w:val="18"/>
                <w:szCs w:val="18"/>
              </w:rPr>
              <w:t>eals Arc's largest growing constituent groups.</w:t>
            </w:r>
            <w:r>
              <w:rPr>
                <w:rFonts w:asciiTheme="majorHAnsi" w:hAnsiTheme="majorHAnsi" w:cs="Times New Roman"/>
                <w:sz w:val="18"/>
                <w:szCs w:val="18"/>
              </w:rPr>
              <w:t xml:space="preserve"> </w:t>
            </w:r>
          </w:p>
          <w:p w14:paraId="1D84C63E" w14:textId="77777777" w:rsidR="0078435B" w:rsidRPr="0078435B" w:rsidRDefault="0078435B" w:rsidP="0078435B">
            <w:pPr>
              <w:spacing w:after="0" w:line="240" w:lineRule="auto"/>
              <w:rPr>
                <w:rFonts w:asciiTheme="majorHAnsi" w:hAnsiTheme="majorHAnsi" w:cs="Times New Roman"/>
                <w:sz w:val="18"/>
                <w:szCs w:val="18"/>
              </w:rPr>
            </w:pPr>
          </w:p>
          <w:p w14:paraId="09B5F0B9" w14:textId="34E6AF4C"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In March 2012, Easterseals Arc received a federal earmark of $100,000 from the Department of Labor to provide meaningful job training opportunities, soft skills, and support to people with I/DD ages 14 to 21. During the 2013-2014 academic year, Easterseals Arc's Transitions program began serving ten special needs students from Woodland High School and New Haven High School, both</w:t>
            </w:r>
            <w:r w:rsidR="00510BF5">
              <w:rPr>
                <w:rFonts w:asciiTheme="majorHAnsi" w:hAnsiTheme="majorHAnsi" w:cs="Times New Roman"/>
                <w:sz w:val="18"/>
                <w:szCs w:val="18"/>
              </w:rPr>
              <w:t xml:space="preserve"> in</w:t>
            </w:r>
            <w:r w:rsidRPr="0078435B">
              <w:rPr>
                <w:rFonts w:asciiTheme="majorHAnsi" w:hAnsiTheme="majorHAnsi" w:cs="Times New Roman"/>
                <w:sz w:val="18"/>
                <w:szCs w:val="18"/>
              </w:rPr>
              <w:t xml:space="preserve"> the East Allen County School district (EACS). EACS contracted Easterseals Arc to provide these students with transition services, including functional life skills, job coaching, and community access. The students came to Easterseals Arc two days a week to receive these specialized services. </w:t>
            </w:r>
          </w:p>
          <w:p w14:paraId="23E0A587" w14:textId="09E780E6" w:rsidR="0078435B" w:rsidRPr="0078435B" w:rsidRDefault="0078435B" w:rsidP="0078435B">
            <w:pPr>
              <w:spacing w:after="0" w:line="240" w:lineRule="auto"/>
              <w:rPr>
                <w:rFonts w:asciiTheme="majorHAnsi" w:hAnsiTheme="majorHAnsi" w:cs="Times New Roman"/>
                <w:sz w:val="18"/>
                <w:szCs w:val="18"/>
              </w:rPr>
            </w:pPr>
          </w:p>
          <w:p w14:paraId="7C3AE7FB" w14:textId="526FECDD" w:rsid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Also, during FY2013 and FY2014, Easterseals Arc expanded the work that began in 2012 to include working-age adults with I/DD.</w:t>
            </w:r>
            <w:r w:rsidRPr="0078435B">
              <w:rPr>
                <w:rFonts w:asciiTheme="majorHAnsi" w:hAnsiTheme="majorHAnsi" w:cs="Times New Roman"/>
                <w:i/>
                <w:iCs/>
                <w:sz w:val="18"/>
                <w:szCs w:val="18"/>
              </w:rPr>
              <w:t> </w:t>
            </w:r>
            <w:r w:rsidRPr="0078435B">
              <w:rPr>
                <w:rFonts w:asciiTheme="majorHAnsi" w:hAnsiTheme="majorHAnsi" w:cs="Times New Roman"/>
                <w:sz w:val="18"/>
                <w:szCs w:val="18"/>
              </w:rPr>
              <w:t xml:space="preserve">Easterseals Arc started working with Northeast Indiana Works (WorkOne Northeast) to </w:t>
            </w:r>
            <w:r w:rsidR="00510BF5">
              <w:rPr>
                <w:rFonts w:asciiTheme="majorHAnsi" w:hAnsiTheme="majorHAnsi" w:cs="Times New Roman"/>
                <w:sz w:val="18"/>
                <w:szCs w:val="18"/>
              </w:rPr>
              <w:t xml:space="preserve">better </w:t>
            </w:r>
            <w:r w:rsidRPr="0078435B">
              <w:rPr>
                <w:rFonts w:asciiTheme="majorHAnsi" w:hAnsiTheme="majorHAnsi" w:cs="Times New Roman"/>
                <w:sz w:val="18"/>
                <w:szCs w:val="18"/>
              </w:rPr>
              <w:t xml:space="preserve">understand the hiring needs, certifications, and expectations of local employers. Easterseals Arc was also able to help Northeast Indiana Works (WorkOne) better </w:t>
            </w:r>
            <w:r w:rsidR="00510BF5">
              <w:rPr>
                <w:rFonts w:asciiTheme="majorHAnsi" w:hAnsiTheme="majorHAnsi" w:cs="Times New Roman"/>
                <w:sz w:val="18"/>
                <w:szCs w:val="18"/>
              </w:rPr>
              <w:t>communicate</w:t>
            </w:r>
            <w:r w:rsidRPr="0078435B">
              <w:rPr>
                <w:rFonts w:asciiTheme="majorHAnsi" w:hAnsiTheme="majorHAnsi" w:cs="Times New Roman"/>
                <w:sz w:val="18"/>
                <w:szCs w:val="18"/>
              </w:rPr>
              <w:t xml:space="preserve"> the abilities and assets of people with disabilities to local employers. </w:t>
            </w:r>
          </w:p>
          <w:p w14:paraId="610336EB" w14:textId="4F3D9DB4" w:rsidR="00840C09" w:rsidRPr="0078435B" w:rsidRDefault="00840C09" w:rsidP="0078435B">
            <w:pPr>
              <w:spacing w:after="0" w:line="240" w:lineRule="auto"/>
              <w:rPr>
                <w:rFonts w:asciiTheme="majorHAnsi" w:hAnsiTheme="majorHAnsi" w:cs="Times New Roman"/>
                <w:sz w:val="18"/>
                <w:szCs w:val="18"/>
              </w:rPr>
            </w:pPr>
          </w:p>
          <w:p w14:paraId="7AE2945F" w14:textId="30B7CA88"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xml:space="preserve">In 2014, Multimatic and Trelleborg, two local manufacturing companies, began providing integrated on-site paid work experiences </w:t>
            </w:r>
            <w:r w:rsidR="00510BF5">
              <w:rPr>
                <w:rFonts w:asciiTheme="majorHAnsi" w:hAnsiTheme="majorHAnsi" w:cs="Times New Roman"/>
                <w:sz w:val="18"/>
                <w:szCs w:val="18"/>
              </w:rPr>
              <w:t>for</w:t>
            </w:r>
            <w:r w:rsidRPr="0078435B">
              <w:rPr>
                <w:rFonts w:asciiTheme="majorHAnsi" w:hAnsiTheme="majorHAnsi" w:cs="Times New Roman"/>
                <w:sz w:val="18"/>
                <w:szCs w:val="18"/>
              </w:rPr>
              <w:t xml:space="preserve"> Easterseals Arc consumers</w:t>
            </w:r>
            <w:r w:rsidR="00510BF5">
              <w:rPr>
                <w:rFonts w:asciiTheme="majorHAnsi" w:hAnsiTheme="majorHAnsi" w:cs="Times New Roman"/>
                <w:sz w:val="18"/>
                <w:szCs w:val="18"/>
              </w:rPr>
              <w:t>. C</w:t>
            </w:r>
            <w:r w:rsidRPr="0078435B">
              <w:rPr>
                <w:rFonts w:asciiTheme="majorHAnsi" w:hAnsiTheme="majorHAnsi" w:cs="Times New Roman"/>
                <w:sz w:val="18"/>
                <w:szCs w:val="18"/>
              </w:rPr>
              <w:t>onsumers traveled to these work sites three or four times a week for five hours of paid work a day. Easterseals Arc consumers also benefited from employment training opportunities at many other community-based locations. </w:t>
            </w:r>
          </w:p>
          <w:p w14:paraId="6162FB05" w14:textId="77777777" w:rsidR="0078435B" w:rsidRPr="0078435B" w:rsidRDefault="0078435B" w:rsidP="0078435B">
            <w:pPr>
              <w:spacing w:after="0" w:line="240" w:lineRule="auto"/>
              <w:rPr>
                <w:rFonts w:asciiTheme="majorHAnsi" w:hAnsiTheme="majorHAnsi" w:cs="Times New Roman"/>
                <w:sz w:val="18"/>
                <w:szCs w:val="18"/>
              </w:rPr>
            </w:pPr>
          </w:p>
          <w:p w14:paraId="2D44C80F" w14:textId="4A8AE568"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xml:space="preserve">As Easterseals Arc has worked to increase community-based job training and employment opportunities, it </w:t>
            </w:r>
            <w:r w:rsidR="00510BF5">
              <w:rPr>
                <w:rFonts w:asciiTheme="majorHAnsi" w:hAnsiTheme="majorHAnsi" w:cs="Times New Roman"/>
                <w:sz w:val="18"/>
                <w:szCs w:val="18"/>
              </w:rPr>
              <w:t xml:space="preserve">also has </w:t>
            </w:r>
            <w:r w:rsidRPr="0078435B">
              <w:rPr>
                <w:rFonts w:asciiTheme="majorHAnsi" w:hAnsiTheme="majorHAnsi" w:cs="Times New Roman"/>
                <w:sz w:val="18"/>
                <w:szCs w:val="18"/>
              </w:rPr>
              <w:t>continued working to increase consumers' foundational skills. Since 2011, Easterseals Arc has contracted Ivy Tech Community College to provide weekly on-site reading classes to consumers during the fall and spring semesters. The agency also uses on-site resources to teach computer literacy, financial literacy, and other life skills. </w:t>
            </w:r>
          </w:p>
          <w:p w14:paraId="42BBA7BD" w14:textId="77777777" w:rsidR="0078435B" w:rsidRPr="0078435B" w:rsidRDefault="0078435B" w:rsidP="0078435B">
            <w:pPr>
              <w:spacing w:after="0" w:line="240" w:lineRule="auto"/>
              <w:rPr>
                <w:rFonts w:asciiTheme="majorHAnsi" w:hAnsiTheme="majorHAnsi" w:cs="Times New Roman"/>
                <w:sz w:val="18"/>
                <w:szCs w:val="18"/>
              </w:rPr>
            </w:pPr>
          </w:p>
          <w:p w14:paraId="58ACFE10" w14:textId="3A6C50F8" w:rsidR="005302C9"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During 2015, Easterseals Arc worked with Northeast Indiana Works and other community partners to launch a Job Education &amp; Training (JET) pilot project that included a High School Equivalency (HSE) Certificate through the Fort Wayne Literacy Alliance and a Certified Logistics Associate (CLA) manufacturing credential through Ivy Tech Community College. Easterseals Arc used the lessons learned through the JET program to pilot an Employment Readiness Academy (ERA) working in partnership with Lutheran Hospital and Ivy Tech Community College. This internship/mentorship program provided adult consumers with 18 weeks of on-site work experience at community job sites. Classroom time was used to teach complex skills and soft skills needed for success, such as the curriculum </w:t>
            </w:r>
            <w:r w:rsidRPr="0078435B">
              <w:rPr>
                <w:rFonts w:asciiTheme="majorHAnsi" w:hAnsiTheme="majorHAnsi" w:cs="Times New Roman"/>
                <w:i/>
                <w:iCs/>
                <w:sz w:val="18"/>
                <w:szCs w:val="18"/>
              </w:rPr>
              <w:t>Skills to Pay the Bills</w:t>
            </w:r>
            <w:r w:rsidRPr="0078435B">
              <w:rPr>
                <w:rFonts w:asciiTheme="majorHAnsi" w:hAnsiTheme="majorHAnsi" w:cs="Times New Roman"/>
                <w:sz w:val="18"/>
                <w:szCs w:val="18"/>
              </w:rPr>
              <w:t>. Educational certifications such as </w:t>
            </w:r>
            <w:r w:rsidRPr="0078435B">
              <w:rPr>
                <w:rFonts w:asciiTheme="majorHAnsi" w:hAnsiTheme="majorHAnsi" w:cs="Times New Roman"/>
                <w:i/>
                <w:iCs/>
                <w:sz w:val="18"/>
                <w:szCs w:val="18"/>
              </w:rPr>
              <w:t>Safe Food Handling Certification </w:t>
            </w:r>
            <w:r w:rsidRPr="0078435B">
              <w:rPr>
                <w:rFonts w:asciiTheme="majorHAnsi" w:hAnsiTheme="majorHAnsi" w:cs="Times New Roman"/>
                <w:sz w:val="18"/>
                <w:szCs w:val="18"/>
              </w:rPr>
              <w:t>and </w:t>
            </w:r>
            <w:r w:rsidRPr="0078435B">
              <w:rPr>
                <w:rFonts w:asciiTheme="majorHAnsi" w:hAnsiTheme="majorHAnsi" w:cs="Times New Roman"/>
                <w:i/>
                <w:iCs/>
                <w:sz w:val="18"/>
                <w:szCs w:val="18"/>
              </w:rPr>
              <w:t>Certified Logistics Associate (C.L.A.)</w:t>
            </w:r>
            <w:r w:rsidRPr="0078435B">
              <w:rPr>
                <w:rFonts w:asciiTheme="majorHAnsi" w:hAnsiTheme="majorHAnsi" w:cs="Times New Roman"/>
                <w:sz w:val="18"/>
                <w:szCs w:val="18"/>
              </w:rPr>
              <w:t> </w:t>
            </w:r>
            <w:r w:rsidR="00510BF5">
              <w:rPr>
                <w:rFonts w:asciiTheme="majorHAnsi" w:hAnsiTheme="majorHAnsi" w:cs="Times New Roman"/>
                <w:sz w:val="18"/>
                <w:szCs w:val="18"/>
              </w:rPr>
              <w:t>are</w:t>
            </w:r>
            <w:r w:rsidRPr="0078435B">
              <w:rPr>
                <w:rFonts w:asciiTheme="majorHAnsi" w:hAnsiTheme="majorHAnsi" w:cs="Times New Roman"/>
                <w:sz w:val="18"/>
                <w:szCs w:val="18"/>
              </w:rPr>
              <w:t xml:space="preserve"> provided by Ivy Tech Community College. </w:t>
            </w:r>
          </w:p>
          <w:p w14:paraId="47A33DFF" w14:textId="5759B80B" w:rsidR="004E7341" w:rsidRPr="0078435B" w:rsidRDefault="005302C9"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xml:space="preserve"> </w:t>
            </w:r>
          </w:p>
          <w:p w14:paraId="2E0313CE" w14:textId="20215CC7" w:rsid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xml:space="preserve">To provide these services, Easterseals Arc customized a delivery model to meet the specific needs of each participating school. Most students met Monday-Friday, </w:t>
            </w:r>
            <w:r w:rsidR="00510BF5">
              <w:rPr>
                <w:rFonts w:asciiTheme="majorHAnsi" w:hAnsiTheme="majorHAnsi" w:cs="Times New Roman"/>
                <w:sz w:val="18"/>
                <w:szCs w:val="18"/>
              </w:rPr>
              <w:t>four</w:t>
            </w:r>
            <w:r w:rsidRPr="0078435B">
              <w:rPr>
                <w:rFonts w:asciiTheme="majorHAnsi" w:hAnsiTheme="majorHAnsi" w:cs="Times New Roman"/>
                <w:sz w:val="18"/>
                <w:szCs w:val="18"/>
              </w:rPr>
              <w:t xml:space="preserve"> hours a day, to engage in core grant activities, starting with job exploration. Youth participated in an Employment Readiness Academy (ERA), spending 10 hours a week completing 18-week rotations working paid internships at community job sites. Participants also attended classes designed to teach hard and soft skills needed for success using curriculums such as </w:t>
            </w:r>
            <w:r w:rsidRPr="0078435B">
              <w:rPr>
                <w:rFonts w:asciiTheme="majorHAnsi" w:hAnsiTheme="majorHAnsi" w:cs="Times New Roman"/>
                <w:i/>
                <w:iCs/>
                <w:sz w:val="18"/>
                <w:szCs w:val="18"/>
              </w:rPr>
              <w:t>Skills to Pay the Bills</w:t>
            </w:r>
            <w:r w:rsidRPr="0078435B">
              <w:rPr>
                <w:rFonts w:asciiTheme="majorHAnsi" w:hAnsiTheme="majorHAnsi" w:cs="Times New Roman"/>
                <w:sz w:val="18"/>
                <w:szCs w:val="18"/>
              </w:rPr>
              <w:t> and </w:t>
            </w:r>
            <w:r w:rsidRPr="0078435B">
              <w:rPr>
                <w:rFonts w:asciiTheme="majorHAnsi" w:hAnsiTheme="majorHAnsi" w:cs="Times New Roman"/>
                <w:i/>
                <w:iCs/>
                <w:sz w:val="18"/>
                <w:szCs w:val="18"/>
              </w:rPr>
              <w:t>Becoming Your Own Expert! Self-Advocacy Curriculum for Individuals with Learning Disabilities</w:t>
            </w:r>
            <w:r w:rsidRPr="0078435B">
              <w:rPr>
                <w:rFonts w:asciiTheme="majorHAnsi" w:hAnsiTheme="majorHAnsi" w:cs="Times New Roman"/>
                <w:sz w:val="18"/>
                <w:szCs w:val="18"/>
              </w:rPr>
              <w:t>. Collaborations with Ivy Tech Community College and other higher education institutions provided participants and caregivers with post-secondary educational counseling. </w:t>
            </w:r>
          </w:p>
          <w:p w14:paraId="28237AD1" w14:textId="30159A6E" w:rsidR="005302C9" w:rsidRDefault="005302C9" w:rsidP="0078435B">
            <w:pPr>
              <w:spacing w:after="0" w:line="240" w:lineRule="auto"/>
              <w:rPr>
                <w:rFonts w:asciiTheme="majorHAnsi" w:hAnsiTheme="majorHAnsi" w:cs="Times New Roman"/>
                <w:sz w:val="18"/>
                <w:szCs w:val="18"/>
              </w:rPr>
            </w:pPr>
          </w:p>
          <w:p w14:paraId="43A71853" w14:textId="2E156D57" w:rsidR="005302C9" w:rsidRDefault="005302C9" w:rsidP="0078435B">
            <w:pPr>
              <w:spacing w:after="0" w:line="240" w:lineRule="auto"/>
              <w:rPr>
                <w:rFonts w:asciiTheme="majorHAnsi" w:hAnsiTheme="majorHAnsi" w:cs="Times New Roman"/>
                <w:sz w:val="18"/>
                <w:szCs w:val="18"/>
              </w:rPr>
            </w:pPr>
            <w:r>
              <w:rPr>
                <w:rFonts w:asciiTheme="majorHAnsi" w:hAnsiTheme="majorHAnsi" w:cs="Times New Roman"/>
                <w:sz w:val="18"/>
                <w:szCs w:val="18"/>
              </w:rPr>
              <w:t>Since 2017, the agency has provided Dream Teens for teens with intellectual and developmental disabilities (I/DD). Dream Teens is held during the summer, winter, and spring breaks. The program typically runs 8:30</w:t>
            </w:r>
            <w:r w:rsidR="00510BF5">
              <w:rPr>
                <w:rFonts w:asciiTheme="majorHAnsi" w:hAnsiTheme="majorHAnsi" w:cs="Times New Roman"/>
                <w:sz w:val="18"/>
                <w:szCs w:val="18"/>
              </w:rPr>
              <w:t xml:space="preserve"> a.m. </w:t>
            </w:r>
            <w:r>
              <w:rPr>
                <w:rFonts w:asciiTheme="majorHAnsi" w:hAnsiTheme="majorHAnsi" w:cs="Times New Roman"/>
                <w:sz w:val="18"/>
                <w:szCs w:val="18"/>
              </w:rPr>
              <w:t>-4</w:t>
            </w:r>
            <w:r w:rsidR="00510BF5">
              <w:rPr>
                <w:rFonts w:asciiTheme="majorHAnsi" w:hAnsiTheme="majorHAnsi" w:cs="Times New Roman"/>
                <w:sz w:val="18"/>
                <w:szCs w:val="18"/>
              </w:rPr>
              <w:t xml:space="preserve"> p.m.</w:t>
            </w:r>
            <w:r>
              <w:rPr>
                <w:rFonts w:asciiTheme="majorHAnsi" w:hAnsiTheme="majorHAnsi" w:cs="Times New Roman"/>
                <w:sz w:val="18"/>
                <w:szCs w:val="18"/>
              </w:rPr>
              <w:t xml:space="preserve"> during the </w:t>
            </w:r>
            <w:r w:rsidR="00A27556">
              <w:rPr>
                <w:rFonts w:asciiTheme="majorHAnsi" w:hAnsiTheme="majorHAnsi" w:cs="Times New Roman"/>
                <w:sz w:val="18"/>
                <w:szCs w:val="18"/>
              </w:rPr>
              <w:t xml:space="preserve">fall </w:t>
            </w:r>
            <w:r>
              <w:rPr>
                <w:rFonts w:asciiTheme="majorHAnsi" w:hAnsiTheme="majorHAnsi" w:cs="Times New Roman"/>
                <w:sz w:val="18"/>
                <w:szCs w:val="18"/>
              </w:rPr>
              <w:t>break. The program includes a range of recreational and educational activities</w:t>
            </w:r>
            <w:r w:rsidR="006D6470">
              <w:rPr>
                <w:rFonts w:asciiTheme="majorHAnsi" w:hAnsiTheme="majorHAnsi" w:cs="Times New Roman"/>
                <w:sz w:val="18"/>
                <w:szCs w:val="18"/>
              </w:rPr>
              <w:t xml:space="preserve"> designed to teach life skills, increase independence, and prepare for employment. This program has expanded during the summer to include Angola, Decatur, Fort Wayne, Garrett, and Columbia City locations.</w:t>
            </w:r>
          </w:p>
          <w:p w14:paraId="3B10E6D6" w14:textId="29EB3CF6" w:rsidR="006D6470" w:rsidRDefault="006D6470" w:rsidP="0078435B">
            <w:pPr>
              <w:spacing w:after="0" w:line="240" w:lineRule="auto"/>
              <w:rPr>
                <w:rFonts w:asciiTheme="majorHAnsi" w:hAnsiTheme="majorHAnsi" w:cs="Times New Roman"/>
                <w:sz w:val="18"/>
                <w:szCs w:val="18"/>
              </w:rPr>
            </w:pPr>
          </w:p>
          <w:p w14:paraId="6F8176AA" w14:textId="26C6EB1C" w:rsidR="005302C9" w:rsidRPr="0078435B" w:rsidRDefault="006D6470" w:rsidP="0078435B">
            <w:pPr>
              <w:spacing w:after="0" w:line="240" w:lineRule="auto"/>
              <w:rPr>
                <w:rFonts w:asciiTheme="majorHAnsi" w:hAnsiTheme="majorHAnsi" w:cs="Times New Roman"/>
                <w:sz w:val="18"/>
                <w:szCs w:val="18"/>
              </w:rPr>
            </w:pPr>
            <w:r>
              <w:rPr>
                <w:rFonts w:asciiTheme="majorHAnsi" w:hAnsiTheme="majorHAnsi" w:cs="Times New Roman"/>
                <w:sz w:val="18"/>
                <w:szCs w:val="18"/>
              </w:rPr>
              <w:lastRenderedPageBreak/>
              <w:t xml:space="preserve">During the summer break, the agency </w:t>
            </w:r>
            <w:r w:rsidR="00A27556">
              <w:rPr>
                <w:rFonts w:asciiTheme="majorHAnsi" w:hAnsiTheme="majorHAnsi" w:cs="Times New Roman"/>
                <w:sz w:val="18"/>
                <w:szCs w:val="18"/>
              </w:rPr>
              <w:t>also has</w:t>
            </w:r>
            <w:r>
              <w:rPr>
                <w:rFonts w:asciiTheme="majorHAnsi" w:hAnsiTheme="majorHAnsi" w:cs="Times New Roman"/>
                <w:sz w:val="18"/>
                <w:szCs w:val="18"/>
              </w:rPr>
              <w:t xml:space="preserve"> provided two additional program options for students. Since the summer of 2021, students have had the option to apply for our Future Leaders Internships. Students submit an application, are interviewed, and review job skills before they are accepted into the program. Additionally, we have developed the Easterseals Transition Academy </w:t>
            </w:r>
            <w:r w:rsidR="00A27556">
              <w:rPr>
                <w:rFonts w:asciiTheme="majorHAnsi" w:hAnsiTheme="majorHAnsi" w:cs="Times New Roman"/>
                <w:sz w:val="18"/>
                <w:szCs w:val="18"/>
              </w:rPr>
              <w:t>(</w:t>
            </w:r>
            <w:r>
              <w:rPr>
                <w:rFonts w:asciiTheme="majorHAnsi" w:hAnsiTheme="majorHAnsi" w:cs="Times New Roman"/>
                <w:sz w:val="18"/>
                <w:szCs w:val="18"/>
              </w:rPr>
              <w:t>ETA</w:t>
            </w:r>
            <w:r w:rsidR="00A27556">
              <w:rPr>
                <w:rFonts w:asciiTheme="majorHAnsi" w:hAnsiTheme="majorHAnsi" w:cs="Times New Roman"/>
                <w:sz w:val="18"/>
                <w:szCs w:val="18"/>
              </w:rPr>
              <w:t>)</w:t>
            </w:r>
            <w:r>
              <w:rPr>
                <w:rFonts w:asciiTheme="majorHAnsi" w:hAnsiTheme="majorHAnsi" w:cs="Times New Roman"/>
                <w:sz w:val="18"/>
                <w:szCs w:val="18"/>
              </w:rPr>
              <w:t xml:space="preserve"> program. This program allows students to work on their independent living skills. Students stay on the Purdue Fort Wayne </w:t>
            </w:r>
            <w:r w:rsidR="00A27556">
              <w:rPr>
                <w:rFonts w:asciiTheme="majorHAnsi" w:hAnsiTheme="majorHAnsi" w:cs="Times New Roman"/>
                <w:sz w:val="18"/>
                <w:szCs w:val="18"/>
              </w:rPr>
              <w:t>c</w:t>
            </w:r>
            <w:r>
              <w:rPr>
                <w:rFonts w:asciiTheme="majorHAnsi" w:hAnsiTheme="majorHAnsi" w:cs="Times New Roman"/>
                <w:sz w:val="18"/>
                <w:szCs w:val="18"/>
              </w:rPr>
              <w:t>ampus for seven weeks in the summer. Students have a part time job to pay for their own groceries and recreational activities. Each week has a theme week that pertains to skills needed to live independently. For example, one week would be transportation, where we would discuss different modes of transport</w:t>
            </w:r>
            <w:r w:rsidR="00A27556">
              <w:rPr>
                <w:rFonts w:asciiTheme="majorHAnsi" w:hAnsiTheme="majorHAnsi" w:cs="Times New Roman"/>
                <w:sz w:val="18"/>
                <w:szCs w:val="18"/>
              </w:rPr>
              <w:t>ation</w:t>
            </w:r>
            <w:r>
              <w:rPr>
                <w:rFonts w:asciiTheme="majorHAnsi" w:hAnsiTheme="majorHAnsi" w:cs="Times New Roman"/>
                <w:sz w:val="18"/>
                <w:szCs w:val="18"/>
              </w:rPr>
              <w:t xml:space="preserve"> and learn about the city’s bus system. Another example is </w:t>
            </w:r>
            <w:r w:rsidR="00A27556">
              <w:rPr>
                <w:rFonts w:asciiTheme="majorHAnsi" w:hAnsiTheme="majorHAnsi" w:cs="Times New Roman"/>
                <w:sz w:val="18"/>
                <w:szCs w:val="18"/>
              </w:rPr>
              <w:t>safety w</w:t>
            </w:r>
            <w:r>
              <w:rPr>
                <w:rFonts w:asciiTheme="majorHAnsi" w:hAnsiTheme="majorHAnsi" w:cs="Times New Roman"/>
                <w:sz w:val="18"/>
                <w:szCs w:val="18"/>
              </w:rPr>
              <w:t xml:space="preserve">eek. </w:t>
            </w:r>
            <w:r w:rsidR="00A27556">
              <w:rPr>
                <w:rFonts w:asciiTheme="majorHAnsi" w:hAnsiTheme="majorHAnsi" w:cs="Times New Roman"/>
                <w:sz w:val="18"/>
                <w:szCs w:val="18"/>
              </w:rPr>
              <w:t>I</w:t>
            </w:r>
            <w:r>
              <w:rPr>
                <w:rFonts w:asciiTheme="majorHAnsi" w:hAnsiTheme="majorHAnsi" w:cs="Times New Roman"/>
                <w:sz w:val="18"/>
                <w:szCs w:val="18"/>
              </w:rPr>
              <w:t>n that week, we discuss internet safety, self-defense class, etc.</w:t>
            </w:r>
          </w:p>
          <w:p w14:paraId="471B87B3" w14:textId="77777777" w:rsidR="0078435B" w:rsidRPr="0078435B" w:rsidRDefault="0078435B" w:rsidP="0078435B">
            <w:pPr>
              <w:spacing w:after="0" w:line="240" w:lineRule="auto"/>
              <w:rPr>
                <w:rFonts w:asciiTheme="majorHAnsi" w:hAnsiTheme="majorHAnsi" w:cs="Times New Roman"/>
                <w:sz w:val="18"/>
                <w:szCs w:val="18"/>
              </w:rPr>
            </w:pPr>
          </w:p>
          <w:p w14:paraId="0631AAE8" w14:textId="7B619FE9"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xml:space="preserve">During the recently completed FY2018, </w:t>
            </w:r>
            <w:proofErr w:type="spellStart"/>
            <w:r w:rsidRPr="0078435B">
              <w:rPr>
                <w:rFonts w:asciiTheme="majorHAnsi" w:hAnsiTheme="majorHAnsi" w:cs="Times New Roman"/>
                <w:sz w:val="18"/>
                <w:szCs w:val="18"/>
              </w:rPr>
              <w:t>Easterseals</w:t>
            </w:r>
            <w:proofErr w:type="spellEnd"/>
            <w:r w:rsidRPr="0078435B">
              <w:rPr>
                <w:rFonts w:asciiTheme="majorHAnsi" w:hAnsiTheme="majorHAnsi" w:cs="Times New Roman"/>
                <w:sz w:val="18"/>
                <w:szCs w:val="18"/>
              </w:rPr>
              <w:t xml:space="preserve"> Arc's </w:t>
            </w:r>
            <w:r w:rsidR="00174075">
              <w:rPr>
                <w:rFonts w:asciiTheme="majorHAnsi" w:hAnsiTheme="majorHAnsi" w:cs="Times New Roman"/>
                <w:sz w:val="18"/>
                <w:szCs w:val="18"/>
              </w:rPr>
              <w:t>Pre-ETS</w:t>
            </w:r>
            <w:r w:rsidRPr="0078435B">
              <w:rPr>
                <w:rFonts w:asciiTheme="majorHAnsi" w:hAnsiTheme="majorHAnsi" w:cs="Times New Roman"/>
                <w:sz w:val="18"/>
                <w:szCs w:val="18"/>
              </w:rPr>
              <w:t xml:space="preserve"> program achieved the following:</w:t>
            </w:r>
          </w:p>
          <w:p w14:paraId="3A7647B2" w14:textId="4F83F862" w:rsidR="0078435B" w:rsidRPr="0078435B" w:rsidRDefault="0078435B" w:rsidP="0078435B">
            <w:pPr>
              <w:numPr>
                <w:ilvl w:val="0"/>
                <w:numId w:val="19"/>
              </w:num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Provided employment-focused transition services to 259 high school students with disabilities at Wayne High School, South</w:t>
            </w:r>
            <w:r w:rsidR="00A27556">
              <w:rPr>
                <w:rFonts w:asciiTheme="majorHAnsi" w:hAnsiTheme="majorHAnsi" w:cs="Times New Roman"/>
                <w:sz w:val="18"/>
                <w:szCs w:val="18"/>
              </w:rPr>
              <w:t xml:space="preserve"> S</w:t>
            </w:r>
            <w:r w:rsidRPr="0078435B">
              <w:rPr>
                <w:rFonts w:asciiTheme="majorHAnsi" w:hAnsiTheme="majorHAnsi" w:cs="Times New Roman"/>
                <w:sz w:val="18"/>
                <w:szCs w:val="18"/>
              </w:rPr>
              <w:t>ide High School, Columbia City High School, Homestead High</w:t>
            </w:r>
            <w:r w:rsidR="00A27556">
              <w:rPr>
                <w:rFonts w:asciiTheme="majorHAnsi" w:hAnsiTheme="majorHAnsi" w:cs="Times New Roman"/>
                <w:sz w:val="18"/>
                <w:szCs w:val="18"/>
              </w:rPr>
              <w:t xml:space="preserve"> School</w:t>
            </w:r>
            <w:r w:rsidRPr="0078435B">
              <w:rPr>
                <w:rFonts w:asciiTheme="majorHAnsi" w:hAnsiTheme="majorHAnsi" w:cs="Times New Roman"/>
                <w:sz w:val="18"/>
                <w:szCs w:val="18"/>
              </w:rPr>
              <w:t xml:space="preserve">, and Carroll High School. Transition-aged youth </w:t>
            </w:r>
            <w:r w:rsidR="00A27556">
              <w:rPr>
                <w:rFonts w:asciiTheme="majorHAnsi" w:hAnsiTheme="majorHAnsi" w:cs="Times New Roman"/>
                <w:sz w:val="18"/>
                <w:szCs w:val="18"/>
              </w:rPr>
              <w:t xml:space="preserve">also were </w:t>
            </w:r>
            <w:r w:rsidRPr="0078435B">
              <w:rPr>
                <w:rFonts w:asciiTheme="majorHAnsi" w:hAnsiTheme="majorHAnsi" w:cs="Times New Roman"/>
                <w:sz w:val="18"/>
                <w:szCs w:val="18"/>
              </w:rPr>
              <w:t>served through Easterseals Arc's 2018 summer Dream Teens program. </w:t>
            </w:r>
          </w:p>
          <w:p w14:paraId="362F84DA" w14:textId="77777777" w:rsidR="00840C09" w:rsidRDefault="0078435B" w:rsidP="0078435B">
            <w:pPr>
              <w:numPr>
                <w:ilvl w:val="0"/>
                <w:numId w:val="19"/>
              </w:num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Participants created portfolios that included a resume, skills obtained throughout the program, certifications obtained by Ivy Tech or other credible entities, and progress alerts. </w:t>
            </w:r>
          </w:p>
          <w:p w14:paraId="542E6874" w14:textId="77777777" w:rsidR="00840C09" w:rsidRDefault="0078435B" w:rsidP="0078435B">
            <w:pPr>
              <w:numPr>
                <w:ilvl w:val="0"/>
                <w:numId w:val="19"/>
              </w:numPr>
              <w:spacing w:after="0" w:line="240" w:lineRule="auto"/>
              <w:rPr>
                <w:rFonts w:asciiTheme="majorHAnsi" w:hAnsiTheme="majorHAnsi" w:cs="Times New Roman"/>
                <w:sz w:val="18"/>
                <w:szCs w:val="18"/>
              </w:rPr>
            </w:pPr>
            <w:r w:rsidRPr="00840C09">
              <w:rPr>
                <w:rFonts w:asciiTheme="majorHAnsi" w:hAnsiTheme="majorHAnsi" w:cs="Times New Roman"/>
                <w:sz w:val="18"/>
                <w:szCs w:val="18"/>
              </w:rPr>
              <w:t>Information sessions provided 75 caregivers with information about how they can support their child and how work will impact disability benefits. </w:t>
            </w:r>
          </w:p>
          <w:p w14:paraId="6FF4321A" w14:textId="30269BA9" w:rsidR="0078435B" w:rsidRPr="00840C09" w:rsidRDefault="0078435B" w:rsidP="0078435B">
            <w:pPr>
              <w:numPr>
                <w:ilvl w:val="0"/>
                <w:numId w:val="19"/>
              </w:numPr>
              <w:spacing w:after="0" w:line="240" w:lineRule="auto"/>
              <w:rPr>
                <w:rFonts w:asciiTheme="majorHAnsi" w:hAnsiTheme="majorHAnsi" w:cs="Times New Roman"/>
                <w:sz w:val="18"/>
                <w:szCs w:val="18"/>
              </w:rPr>
            </w:pPr>
            <w:r w:rsidRPr="00840C09">
              <w:rPr>
                <w:rFonts w:asciiTheme="majorHAnsi" w:hAnsiTheme="majorHAnsi" w:cs="Times New Roman"/>
                <w:sz w:val="18"/>
                <w:szCs w:val="18"/>
              </w:rPr>
              <w:t>Easterseals Arc worked with collaborative partners to create systematic change in how transition-age youth with disabilities are integrated into the community. </w:t>
            </w:r>
          </w:p>
          <w:p w14:paraId="0632FEB8" w14:textId="77777777"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w:t>
            </w:r>
          </w:p>
          <w:p w14:paraId="6D628247" w14:textId="77777777"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In January 2019, the Division of Mental Health and Addiction of the Family and Social Services Administration awarded Easterseals Arc a 2-year grant to provide mental health education to transition-aged youth with a dual diagnosis of I/DD and mental illness. </w:t>
            </w:r>
          </w:p>
          <w:p w14:paraId="772CC8CA" w14:textId="77777777" w:rsidR="0078435B" w:rsidRPr="0078435B" w:rsidRDefault="0078435B" w:rsidP="0078435B">
            <w:pPr>
              <w:spacing w:after="0" w:line="240" w:lineRule="auto"/>
              <w:rPr>
                <w:rFonts w:asciiTheme="majorHAnsi" w:hAnsiTheme="majorHAnsi" w:cs="Times New Roman"/>
                <w:sz w:val="18"/>
                <w:szCs w:val="18"/>
              </w:rPr>
            </w:pPr>
          </w:p>
          <w:p w14:paraId="0C1FD5E9" w14:textId="1369FD9D" w:rsid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In 2022, Easterseals Arc revitalized the Neurodiversity Workforce Training Initiative (NWTI) and taught local employers to create accommodating work environments and practices. The project helped people with neurodevelopmental disorders obtain and maintain meaningful employment and taught businesses how to attract, hire, retain, advance, and support a neurodivergent workforce.</w:t>
            </w:r>
          </w:p>
          <w:p w14:paraId="643330D9" w14:textId="77777777" w:rsidR="00840C09" w:rsidRPr="0078435B" w:rsidRDefault="00840C09" w:rsidP="0078435B">
            <w:pPr>
              <w:spacing w:after="0" w:line="240" w:lineRule="auto"/>
              <w:rPr>
                <w:rFonts w:asciiTheme="majorHAnsi" w:hAnsiTheme="majorHAnsi" w:cs="Times New Roman"/>
                <w:sz w:val="18"/>
                <w:szCs w:val="18"/>
              </w:rPr>
            </w:pPr>
          </w:p>
          <w:p w14:paraId="3C5E0E1B" w14:textId="77777777"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The following goals and outcomes were achieved:</w:t>
            </w:r>
          </w:p>
          <w:p w14:paraId="7F500011" w14:textId="77777777" w:rsidR="0078435B" w:rsidRPr="0078435B" w:rsidRDefault="0078435B" w:rsidP="0078435B">
            <w:pPr>
              <w:numPr>
                <w:ilvl w:val="0"/>
                <w:numId w:val="20"/>
              </w:num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413 participants were served, including 265 transition-aged youth and 148 working-age adults.</w:t>
            </w:r>
          </w:p>
          <w:p w14:paraId="3B1F7959" w14:textId="77777777" w:rsidR="0078435B" w:rsidRPr="0078435B" w:rsidRDefault="0078435B" w:rsidP="0078435B">
            <w:pPr>
              <w:numPr>
                <w:ilvl w:val="0"/>
                <w:numId w:val="20"/>
              </w:num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Of 40 targeted graduating students, 100% increased job readiness, employability, and life skills as measured by observations and pre/post testing.</w:t>
            </w:r>
          </w:p>
          <w:p w14:paraId="417F17D6" w14:textId="77777777" w:rsidR="0078435B" w:rsidRPr="0078435B" w:rsidRDefault="0078435B" w:rsidP="0078435B">
            <w:pPr>
              <w:numPr>
                <w:ilvl w:val="0"/>
                <w:numId w:val="20"/>
              </w:num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By December 2023, 29 adult participants will have maintained employment for 90 days.</w:t>
            </w:r>
          </w:p>
          <w:p w14:paraId="43C231AD" w14:textId="77777777" w:rsidR="0078435B" w:rsidRPr="0078435B" w:rsidRDefault="0078435B" w:rsidP="0078435B">
            <w:pPr>
              <w:numPr>
                <w:ilvl w:val="0"/>
                <w:numId w:val="20"/>
              </w:num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100% of businesses served an increased number of neurodivergent employees.</w:t>
            </w:r>
          </w:p>
          <w:p w14:paraId="0BF897E3" w14:textId="6BF24E71" w:rsidR="0078435B" w:rsidRDefault="0078435B" w:rsidP="0078435B">
            <w:pPr>
              <w:numPr>
                <w:ilvl w:val="0"/>
                <w:numId w:val="20"/>
              </w:num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xml:space="preserve">95% of 37 businesses served modified the workplace environment/culture to accommodate </w:t>
            </w:r>
            <w:r w:rsidR="00840C09" w:rsidRPr="0078435B">
              <w:rPr>
                <w:rFonts w:asciiTheme="majorHAnsi" w:hAnsiTheme="majorHAnsi" w:cs="Times New Roman"/>
                <w:sz w:val="18"/>
                <w:szCs w:val="18"/>
              </w:rPr>
              <w:t>neurodivergent</w:t>
            </w:r>
            <w:r w:rsidRPr="0078435B">
              <w:rPr>
                <w:rFonts w:asciiTheme="majorHAnsi" w:hAnsiTheme="majorHAnsi" w:cs="Times New Roman"/>
                <w:sz w:val="18"/>
                <w:szCs w:val="18"/>
              </w:rPr>
              <w:t xml:space="preserve"> employees</w:t>
            </w:r>
          </w:p>
          <w:p w14:paraId="7DE5C644" w14:textId="77777777" w:rsidR="00840C09" w:rsidRPr="0078435B" w:rsidRDefault="00840C09" w:rsidP="00840C09">
            <w:pPr>
              <w:spacing w:after="0" w:line="240" w:lineRule="auto"/>
              <w:ind w:left="720"/>
              <w:rPr>
                <w:rFonts w:asciiTheme="majorHAnsi" w:hAnsiTheme="majorHAnsi" w:cs="Times New Roman"/>
                <w:sz w:val="18"/>
                <w:szCs w:val="18"/>
              </w:rPr>
            </w:pPr>
          </w:p>
          <w:p w14:paraId="5AE7915E" w14:textId="6DF86C90"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xml:space="preserve">Easterseals Arc's </w:t>
            </w:r>
            <w:r w:rsidR="00A27556" w:rsidRPr="0078435B">
              <w:rPr>
                <w:rFonts w:asciiTheme="majorHAnsi" w:hAnsiTheme="majorHAnsi" w:cs="Times New Roman"/>
                <w:sz w:val="18"/>
                <w:szCs w:val="18"/>
              </w:rPr>
              <w:t>chief government relations and strategic initiatives offic</w:t>
            </w:r>
            <w:r w:rsidRPr="0078435B">
              <w:rPr>
                <w:rFonts w:asciiTheme="majorHAnsi" w:hAnsiTheme="majorHAnsi" w:cs="Times New Roman"/>
                <w:sz w:val="18"/>
                <w:szCs w:val="18"/>
              </w:rPr>
              <w:t>er chaired and led the Workforce Competency and Competitiveness Committee of the Northeast Indiana Regional Opportunity Council (R.O.C.)</w:t>
            </w:r>
            <w:r w:rsidR="00A27556">
              <w:rPr>
                <w:rFonts w:asciiTheme="majorHAnsi" w:hAnsiTheme="majorHAnsi" w:cs="Times New Roman"/>
                <w:sz w:val="18"/>
                <w:szCs w:val="18"/>
              </w:rPr>
              <w:t xml:space="preserve"> c</w:t>
            </w:r>
            <w:r w:rsidRPr="0078435B">
              <w:rPr>
                <w:rFonts w:asciiTheme="majorHAnsi" w:hAnsiTheme="majorHAnsi" w:cs="Times New Roman"/>
                <w:sz w:val="18"/>
                <w:szCs w:val="18"/>
              </w:rPr>
              <w:t>omprised of local foundations, non-profit leaders, and business leaders working to make northeast Indiana a Disability First region.</w:t>
            </w:r>
          </w:p>
          <w:p w14:paraId="00C09BF1" w14:textId="77777777" w:rsidR="0078435B" w:rsidRPr="0078435B" w:rsidRDefault="0078435B" w:rsidP="0078435B">
            <w:pPr>
              <w:spacing w:after="0" w:line="240" w:lineRule="auto"/>
              <w:rPr>
                <w:rFonts w:asciiTheme="majorHAnsi" w:hAnsiTheme="majorHAnsi" w:cs="Times New Roman"/>
                <w:sz w:val="18"/>
                <w:szCs w:val="18"/>
              </w:rPr>
            </w:pPr>
          </w:p>
          <w:p w14:paraId="2ADFCE0D" w14:textId="191424B0" w:rsidR="0078435B" w:rsidRPr="0078435B" w:rsidRDefault="0078435B" w:rsidP="005302C9">
            <w:pPr>
              <w:rPr>
                <w:rFonts w:asciiTheme="majorHAnsi" w:hAnsiTheme="majorHAnsi" w:cs="Times New Roman"/>
                <w:sz w:val="18"/>
                <w:szCs w:val="18"/>
              </w:rPr>
            </w:pPr>
            <w:r w:rsidRPr="0078435B">
              <w:rPr>
                <w:rFonts w:asciiTheme="majorHAnsi" w:hAnsiTheme="majorHAnsi" w:cs="Times New Roman"/>
                <w:sz w:val="18"/>
                <w:szCs w:val="18"/>
              </w:rPr>
              <w:t xml:space="preserve">In 2023 and continuing in 2024, Easterseals Arc and the Don Wood Foundation collaborated to provide services for transition-aged youth with </w:t>
            </w:r>
            <w:r w:rsidR="00A27556">
              <w:rPr>
                <w:rFonts w:asciiTheme="majorHAnsi" w:hAnsiTheme="majorHAnsi" w:cs="Times New Roman"/>
                <w:sz w:val="18"/>
                <w:szCs w:val="18"/>
              </w:rPr>
              <w:t>I/DD</w:t>
            </w:r>
            <w:r w:rsidRPr="0078435B">
              <w:rPr>
                <w:rFonts w:asciiTheme="majorHAnsi" w:hAnsiTheme="majorHAnsi" w:cs="Times New Roman"/>
                <w:sz w:val="18"/>
                <w:szCs w:val="18"/>
              </w:rPr>
              <w:t xml:space="preserve"> (9th-12th grade) in Whitley, Steuben, DeKalb, and Kosciusko </w:t>
            </w:r>
            <w:r w:rsidR="00A27556">
              <w:rPr>
                <w:rFonts w:asciiTheme="majorHAnsi" w:hAnsiTheme="majorHAnsi" w:cs="Times New Roman"/>
                <w:sz w:val="18"/>
                <w:szCs w:val="18"/>
              </w:rPr>
              <w:t>c</w:t>
            </w:r>
            <w:r w:rsidRPr="0078435B">
              <w:rPr>
                <w:rFonts w:asciiTheme="majorHAnsi" w:hAnsiTheme="majorHAnsi" w:cs="Times New Roman"/>
                <w:sz w:val="18"/>
                <w:szCs w:val="18"/>
              </w:rPr>
              <w:t xml:space="preserve">ounties. The aim was to equip these students with the necessary skills, certifications, and hands-on experience to fill job openings in the manufacturing industry. Easterseals Arc worked with local schools and manufacturers to develop customized Dream Teen camps based on their </w:t>
            </w:r>
            <w:r w:rsidR="00174075">
              <w:rPr>
                <w:rFonts w:asciiTheme="majorHAnsi" w:hAnsiTheme="majorHAnsi" w:cs="Times New Roman"/>
                <w:sz w:val="18"/>
                <w:szCs w:val="18"/>
              </w:rPr>
              <w:t>Pre-ETS</w:t>
            </w:r>
            <w:r w:rsidRPr="0078435B">
              <w:rPr>
                <w:rFonts w:asciiTheme="majorHAnsi" w:hAnsiTheme="majorHAnsi" w:cs="Times New Roman"/>
                <w:sz w:val="18"/>
                <w:szCs w:val="18"/>
              </w:rPr>
              <w:t xml:space="preserve"> manufacturing curriculum to achieve this.</w:t>
            </w:r>
            <w:r w:rsidR="005302C9">
              <w:rPr>
                <w:rFonts w:asciiTheme="majorHAnsi" w:hAnsiTheme="majorHAnsi" w:cs="Times New Roman"/>
                <w:sz w:val="18"/>
                <w:szCs w:val="18"/>
              </w:rPr>
              <w:t xml:space="preserve"> </w:t>
            </w:r>
            <w:r w:rsidR="005302C9" w:rsidRPr="005302C9">
              <w:rPr>
                <w:rFonts w:asciiTheme="majorHAnsi" w:hAnsiTheme="majorHAnsi" w:cs="Times New Roman"/>
                <w:sz w:val="18"/>
                <w:szCs w:val="18"/>
              </w:rPr>
              <w:t>Each participant was paid a weekly stipend.</w:t>
            </w:r>
          </w:p>
          <w:p w14:paraId="66F09D51" w14:textId="3B21B95D"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During 202</w:t>
            </w:r>
            <w:r w:rsidR="00A27556">
              <w:rPr>
                <w:rFonts w:asciiTheme="majorHAnsi" w:hAnsiTheme="majorHAnsi" w:cs="Times New Roman"/>
                <w:sz w:val="18"/>
                <w:szCs w:val="18"/>
              </w:rPr>
              <w:t>4</w:t>
            </w:r>
            <w:r w:rsidRPr="0078435B">
              <w:rPr>
                <w:rFonts w:asciiTheme="majorHAnsi" w:hAnsiTheme="majorHAnsi" w:cs="Times New Roman"/>
                <w:sz w:val="18"/>
                <w:szCs w:val="18"/>
              </w:rPr>
              <w:t>, Easterseals Arc will create new virtual opportunities for job training, skill building, and exploration</w:t>
            </w:r>
            <w:r w:rsidR="00A27556">
              <w:rPr>
                <w:rFonts w:asciiTheme="majorHAnsi" w:hAnsiTheme="majorHAnsi" w:cs="Times New Roman"/>
                <w:sz w:val="18"/>
                <w:szCs w:val="18"/>
              </w:rPr>
              <w:t xml:space="preserve"> using</w:t>
            </w:r>
            <w:r w:rsidRPr="0078435B">
              <w:rPr>
                <w:rFonts w:asciiTheme="majorHAnsi" w:hAnsiTheme="majorHAnsi" w:cs="Times New Roman"/>
                <w:sz w:val="18"/>
                <w:szCs w:val="18"/>
              </w:rPr>
              <w:t xml:space="preserve"> Transfr VR</w:t>
            </w:r>
            <w:r w:rsidR="00A27556">
              <w:rPr>
                <w:rFonts w:asciiTheme="majorHAnsi" w:hAnsiTheme="majorHAnsi" w:cs="Times New Roman"/>
                <w:sz w:val="18"/>
                <w:szCs w:val="18"/>
              </w:rPr>
              <w:t xml:space="preserve">, </w:t>
            </w:r>
            <w:r w:rsidRPr="0078435B">
              <w:rPr>
                <w:rFonts w:asciiTheme="majorHAnsi" w:hAnsiTheme="majorHAnsi" w:cs="Times New Roman"/>
                <w:sz w:val="18"/>
                <w:szCs w:val="18"/>
              </w:rPr>
              <w:t>an economic development platform that provides immersive simulated job-training modules in a variety of fields. Digital coaches provide personal instruction, allowing consumers to move at their own pace as they build skills and knowledge and learn to perform essential tasks.</w:t>
            </w:r>
          </w:p>
          <w:p w14:paraId="37D0090A" w14:textId="77777777"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w:t>
            </w:r>
          </w:p>
          <w:p w14:paraId="42F78B97" w14:textId="77777777"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During the most recently completed academic year (2022-2023)</w:t>
            </w:r>
          </w:p>
          <w:p w14:paraId="2DB2FA38" w14:textId="03736671" w:rsidR="0078435B" w:rsidRPr="0078435B" w:rsidRDefault="0078435B" w:rsidP="0078435B">
            <w:pPr>
              <w:numPr>
                <w:ilvl w:val="0"/>
                <w:numId w:val="21"/>
              </w:num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Provided services to 705 students (</w:t>
            </w:r>
            <w:r w:rsidR="00A27556">
              <w:rPr>
                <w:rFonts w:asciiTheme="majorHAnsi" w:hAnsiTheme="majorHAnsi" w:cs="Times New Roman"/>
                <w:sz w:val="18"/>
                <w:szCs w:val="18"/>
              </w:rPr>
              <w:t>Easterseals Arc</w:t>
            </w:r>
            <w:r w:rsidRPr="0078435B">
              <w:rPr>
                <w:rFonts w:asciiTheme="majorHAnsi" w:hAnsiTheme="majorHAnsi" w:cs="Times New Roman"/>
                <w:sz w:val="18"/>
                <w:szCs w:val="18"/>
              </w:rPr>
              <w:t xml:space="preserve"> &amp; Cardinal) enrolled through 42 different schools, plus homeschooled students through in-school supports, subcontracts, collaborating partners, and school break programs.</w:t>
            </w:r>
          </w:p>
          <w:p w14:paraId="4636126E" w14:textId="77777777"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w:t>
            </w:r>
          </w:p>
          <w:p w14:paraId="236DE8DE" w14:textId="77777777"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The project achieved the following outcomes: </w:t>
            </w:r>
          </w:p>
          <w:p w14:paraId="7E155B9F" w14:textId="77777777" w:rsidR="00840C09" w:rsidRDefault="0078435B" w:rsidP="0078435B">
            <w:pPr>
              <w:pStyle w:val="ListParagraph"/>
              <w:numPr>
                <w:ilvl w:val="0"/>
                <w:numId w:val="22"/>
              </w:numPr>
              <w:rPr>
                <w:rFonts w:asciiTheme="majorHAnsi" w:hAnsiTheme="majorHAnsi"/>
                <w:sz w:val="18"/>
                <w:szCs w:val="18"/>
              </w:rPr>
            </w:pPr>
            <w:r w:rsidRPr="00840C09">
              <w:rPr>
                <w:rFonts w:asciiTheme="majorHAnsi" w:hAnsiTheme="majorHAnsi"/>
                <w:sz w:val="18"/>
                <w:szCs w:val="18"/>
              </w:rPr>
              <w:t>100% of youth served created a plan for employment or post-secondary education</w:t>
            </w:r>
          </w:p>
          <w:p w14:paraId="4E8C93FD" w14:textId="77777777" w:rsidR="00840C09" w:rsidRDefault="0078435B" w:rsidP="0078435B">
            <w:pPr>
              <w:pStyle w:val="ListParagraph"/>
              <w:numPr>
                <w:ilvl w:val="0"/>
                <w:numId w:val="22"/>
              </w:numPr>
              <w:rPr>
                <w:rFonts w:asciiTheme="majorHAnsi" w:hAnsiTheme="majorHAnsi"/>
                <w:sz w:val="18"/>
                <w:szCs w:val="18"/>
              </w:rPr>
            </w:pPr>
            <w:r w:rsidRPr="00840C09">
              <w:rPr>
                <w:rFonts w:asciiTheme="majorHAnsi" w:hAnsiTheme="majorHAnsi"/>
                <w:sz w:val="18"/>
                <w:szCs w:val="18"/>
              </w:rPr>
              <w:t>100% explored jobs and gained job skills. A total of 61 students participated in community-based job training opportunities, including meaningful volunteer opportunities, internships, and job shadowing opportunities. 15 students created resumes/portfolios. 1 student gained paid employment.  </w:t>
            </w:r>
          </w:p>
          <w:p w14:paraId="0C58A968" w14:textId="77777777" w:rsidR="00840C09" w:rsidRDefault="0078435B" w:rsidP="0078435B">
            <w:pPr>
              <w:pStyle w:val="ListParagraph"/>
              <w:numPr>
                <w:ilvl w:val="0"/>
                <w:numId w:val="22"/>
              </w:numPr>
              <w:rPr>
                <w:rFonts w:asciiTheme="majorHAnsi" w:hAnsiTheme="majorHAnsi"/>
                <w:sz w:val="18"/>
                <w:szCs w:val="18"/>
              </w:rPr>
            </w:pPr>
            <w:r w:rsidRPr="00840C09">
              <w:rPr>
                <w:rFonts w:asciiTheme="majorHAnsi" w:hAnsiTheme="majorHAnsi"/>
                <w:sz w:val="18"/>
                <w:szCs w:val="18"/>
              </w:rPr>
              <w:t>23% participated in post-secondary education counseling. A total of 62 students attended summer college camp. </w:t>
            </w:r>
          </w:p>
          <w:p w14:paraId="7C394BB5" w14:textId="2CD89854" w:rsidR="0078435B" w:rsidRPr="00840C09" w:rsidRDefault="0078435B" w:rsidP="0078435B">
            <w:pPr>
              <w:pStyle w:val="ListParagraph"/>
              <w:numPr>
                <w:ilvl w:val="0"/>
                <w:numId w:val="22"/>
              </w:numPr>
              <w:rPr>
                <w:rFonts w:asciiTheme="majorHAnsi" w:hAnsiTheme="majorHAnsi"/>
                <w:sz w:val="18"/>
                <w:szCs w:val="18"/>
              </w:rPr>
            </w:pPr>
            <w:r w:rsidRPr="00840C09">
              <w:rPr>
                <w:rFonts w:asciiTheme="majorHAnsi" w:hAnsiTheme="majorHAnsi"/>
                <w:sz w:val="18"/>
                <w:szCs w:val="18"/>
              </w:rPr>
              <w:t>95% increased soft skills, hard skills, and foundational skills related to employment.</w:t>
            </w:r>
          </w:p>
          <w:p w14:paraId="3D1A5178" w14:textId="77777777"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w:t>
            </w:r>
          </w:p>
          <w:p w14:paraId="35B44608" w14:textId="7D2DB47F"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xml:space="preserve">Easterseals Arc is now seeing increases in homeschooled students interested in </w:t>
            </w:r>
            <w:r w:rsidR="00174075">
              <w:rPr>
                <w:rFonts w:asciiTheme="majorHAnsi" w:hAnsiTheme="majorHAnsi" w:cs="Times New Roman"/>
                <w:sz w:val="18"/>
                <w:szCs w:val="18"/>
              </w:rPr>
              <w:t>Pre-ETS</w:t>
            </w:r>
            <w:r w:rsidRPr="0078435B">
              <w:rPr>
                <w:rFonts w:asciiTheme="majorHAnsi" w:hAnsiTheme="majorHAnsi" w:cs="Times New Roman"/>
                <w:sz w:val="18"/>
                <w:szCs w:val="18"/>
              </w:rPr>
              <w:t>, new intakes with mental health issues, and younger individuals needing support/services. In response, Easterseals Arc continues to develop service delivery models, build collaborative partnerships, and empower staff with tools, resources, and paradigms. </w:t>
            </w:r>
          </w:p>
          <w:p w14:paraId="5FEF67C9" w14:textId="77777777" w:rsidR="0078435B" w:rsidRPr="0078435B" w:rsidRDefault="0078435B" w:rsidP="0078435B">
            <w:pPr>
              <w:spacing w:after="0" w:line="240" w:lineRule="auto"/>
              <w:rPr>
                <w:rFonts w:asciiTheme="majorHAnsi" w:hAnsiTheme="majorHAnsi" w:cs="Times New Roman"/>
                <w:sz w:val="18"/>
                <w:szCs w:val="18"/>
              </w:rPr>
            </w:pPr>
          </w:p>
          <w:p w14:paraId="7E6D83C6" w14:textId="0654BE27" w:rsidR="0078435B" w:rsidRPr="0078435B" w:rsidRDefault="0078435B" w:rsidP="0078435B">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xml:space="preserve">More than 50% of people served by Easterseals Arc receive employment services. People with the </w:t>
            </w:r>
            <w:r w:rsidR="00A27556" w:rsidRPr="0078435B">
              <w:rPr>
                <w:rFonts w:asciiTheme="majorHAnsi" w:hAnsiTheme="majorHAnsi" w:cs="Times New Roman"/>
                <w:sz w:val="18"/>
                <w:szCs w:val="18"/>
              </w:rPr>
              <w:t>most significant d</w:t>
            </w:r>
            <w:r w:rsidRPr="0078435B">
              <w:rPr>
                <w:rFonts w:asciiTheme="majorHAnsi" w:hAnsiTheme="majorHAnsi" w:cs="Times New Roman"/>
                <w:sz w:val="18"/>
                <w:szCs w:val="18"/>
              </w:rPr>
              <w:t>isabilities and transition-aged youth are the fastest-growing segment of Easterseals Arc's client population. Easterseals Arc continues to see increases in these target groups wanting opportunities for community employment and job training, as indicated by Individual Service Plans and quarterly meetings with consumers and their interdisciplinary teams. Easterseals Arc continues to develop innovative service delivery models and build community partnerships to address these trends.</w:t>
            </w:r>
          </w:p>
          <w:p w14:paraId="4A654980" w14:textId="77777777" w:rsidR="0078435B" w:rsidRPr="0078435B" w:rsidRDefault="0078435B" w:rsidP="0078435B">
            <w:pPr>
              <w:spacing w:after="0" w:line="240" w:lineRule="auto"/>
              <w:rPr>
                <w:rFonts w:asciiTheme="majorHAnsi" w:hAnsiTheme="majorHAnsi" w:cs="Times New Roman"/>
                <w:sz w:val="18"/>
                <w:szCs w:val="18"/>
              </w:rPr>
            </w:pPr>
          </w:p>
          <w:p w14:paraId="19687FD3" w14:textId="7C0FA0DA" w:rsidR="00173239" w:rsidRPr="004E7341" w:rsidRDefault="0078435B" w:rsidP="004E7341">
            <w:pPr>
              <w:spacing w:after="0" w:line="240" w:lineRule="auto"/>
              <w:rPr>
                <w:rFonts w:asciiTheme="majorHAnsi" w:hAnsiTheme="majorHAnsi" w:cs="Times New Roman"/>
                <w:sz w:val="18"/>
                <w:szCs w:val="18"/>
              </w:rPr>
            </w:pPr>
            <w:r w:rsidRPr="0078435B">
              <w:rPr>
                <w:rFonts w:asciiTheme="majorHAnsi" w:hAnsiTheme="majorHAnsi" w:cs="Times New Roman"/>
                <w:sz w:val="18"/>
                <w:szCs w:val="18"/>
              </w:rPr>
              <w:t xml:space="preserve">Since its founding in 2016, Easterseals Arc's </w:t>
            </w:r>
            <w:r w:rsidR="00174075">
              <w:rPr>
                <w:rFonts w:asciiTheme="majorHAnsi" w:hAnsiTheme="majorHAnsi" w:cs="Times New Roman"/>
                <w:sz w:val="18"/>
                <w:szCs w:val="18"/>
              </w:rPr>
              <w:t>Pre-ETS</w:t>
            </w:r>
            <w:r w:rsidRPr="0078435B">
              <w:rPr>
                <w:rFonts w:asciiTheme="majorHAnsi" w:hAnsiTheme="majorHAnsi" w:cs="Times New Roman"/>
                <w:sz w:val="18"/>
                <w:szCs w:val="18"/>
              </w:rPr>
              <w:t xml:space="preserve"> program has been spearheaded by Thomas Summerville. Summerville has served as a Board Member of the Indiana Association of People Supporting Employment (INAPSE) for the last three years. He also serves the Indiana Association of Rehabilitation Facilities (INARF) as Employment and Meaningful Day Co-Chair, providing guidance to the state of Indiana regarding employment and day services for the new Medicaid Waiver redesign and as INARF's Employment Supports Co-Chair, providing guidance</w:t>
            </w:r>
            <w:r w:rsidR="00840C09">
              <w:rPr>
                <w:rFonts w:asciiTheme="majorHAnsi" w:hAnsiTheme="majorHAnsi" w:cs="Times New Roman"/>
                <w:sz w:val="18"/>
                <w:szCs w:val="18"/>
              </w:rPr>
              <w:t>,</w:t>
            </w:r>
            <w:r w:rsidRPr="0078435B">
              <w:rPr>
                <w:rFonts w:asciiTheme="majorHAnsi" w:hAnsiTheme="majorHAnsi" w:cs="Times New Roman"/>
                <w:sz w:val="18"/>
                <w:szCs w:val="18"/>
              </w:rPr>
              <w:t xml:space="preserve"> best practices and public policy information to employment providers throughout the state of Indiana.</w:t>
            </w:r>
          </w:p>
        </w:tc>
      </w:tr>
      <w:tr w:rsidR="00173239" w:rsidRPr="00652C35" w14:paraId="4DBAC7A0" w14:textId="77777777" w:rsidTr="5E3F2CD1">
        <w:trPr>
          <w:trHeight w:val="188"/>
        </w:trPr>
        <w:tc>
          <w:tcPr>
            <w:tcW w:w="1007" w:type="dxa"/>
            <w:shd w:val="clear" w:color="auto" w:fill="auto"/>
            <w:noWrap/>
            <w:hideMark/>
          </w:tcPr>
          <w:p w14:paraId="6B901D58" w14:textId="77777777" w:rsidR="00173239" w:rsidRPr="00CB5544" w:rsidRDefault="00173239" w:rsidP="00173239">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lastRenderedPageBreak/>
              <w:t>4</w:t>
            </w:r>
          </w:p>
          <w:p w14:paraId="12C29F8C" w14:textId="77777777" w:rsidR="00173239" w:rsidRDefault="00173239" w:rsidP="00173239">
            <w:pPr>
              <w:spacing w:after="0" w:line="240" w:lineRule="auto"/>
              <w:rPr>
                <w:rFonts w:asciiTheme="majorHAnsi" w:eastAsia="Times New Roman" w:hAnsiTheme="majorHAnsi" w:cs="Calibri"/>
                <w:b/>
                <w:bCs/>
                <w:color w:val="FF0000"/>
                <w:sz w:val="18"/>
                <w:szCs w:val="18"/>
              </w:rPr>
            </w:pPr>
          </w:p>
          <w:p w14:paraId="4F6F8AF6" w14:textId="77777777" w:rsidR="00173239" w:rsidRPr="00652C35" w:rsidRDefault="00173239" w:rsidP="00173239">
            <w:pPr>
              <w:spacing w:after="0" w:line="240" w:lineRule="auto"/>
              <w:rPr>
                <w:rFonts w:asciiTheme="majorHAnsi" w:eastAsia="Times New Roman" w:hAnsiTheme="majorHAnsi" w:cs="Calibri"/>
                <w:b/>
                <w:bCs/>
                <w:color w:val="FF0000"/>
                <w:sz w:val="18"/>
                <w:szCs w:val="18"/>
              </w:rPr>
            </w:pPr>
          </w:p>
        </w:tc>
        <w:tc>
          <w:tcPr>
            <w:tcW w:w="9894" w:type="dxa"/>
            <w:shd w:val="clear" w:color="auto" w:fill="auto"/>
            <w:noWrap/>
          </w:tcPr>
          <w:p w14:paraId="0532D5B0" w14:textId="77777777" w:rsidR="00173239" w:rsidRPr="008F58D1" w:rsidRDefault="00173239" w:rsidP="00173239">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 xml:space="preserve">Training </w:t>
            </w:r>
          </w:p>
          <w:p w14:paraId="0A3C7E02" w14:textId="77777777" w:rsidR="00173239" w:rsidRPr="00652C35" w:rsidRDefault="00173239" w:rsidP="00173239">
            <w:pPr>
              <w:spacing w:after="0"/>
              <w:rPr>
                <w:rFonts w:asciiTheme="majorHAnsi" w:eastAsia="Times New Roman" w:hAnsiTheme="majorHAnsi" w:cs="Calibri"/>
                <w:b/>
                <w:color w:val="FF0000"/>
                <w:sz w:val="18"/>
                <w:szCs w:val="18"/>
              </w:rPr>
            </w:pPr>
            <w:r w:rsidRPr="008F58D1">
              <w:rPr>
                <w:rFonts w:asciiTheme="majorHAnsi" w:eastAsia="Times New Roman" w:hAnsiTheme="majorHAnsi" w:cs="Calibri"/>
                <w:sz w:val="18"/>
                <w:szCs w:val="18"/>
              </w:rPr>
              <w:t xml:space="preserve">Describe how staff training will be conducted and what process will be followed. </w:t>
            </w:r>
            <w:r>
              <w:rPr>
                <w:rFonts w:asciiTheme="majorHAnsi" w:eastAsia="Times New Roman" w:hAnsiTheme="majorHAnsi" w:cs="Calibri"/>
                <w:sz w:val="18"/>
                <w:szCs w:val="18"/>
              </w:rPr>
              <w:t>Share sample training documentation that will be utilized and describe additional training content that would be developed</w:t>
            </w:r>
            <w:r w:rsidRPr="008F58D1">
              <w:rPr>
                <w:rFonts w:asciiTheme="majorHAnsi" w:eastAsia="Times New Roman" w:hAnsiTheme="majorHAnsi" w:cs="Calibri"/>
                <w:sz w:val="18"/>
                <w:szCs w:val="18"/>
              </w:rPr>
              <w:t xml:space="preserve"> (e.g., system manual, user manual etc</w:t>
            </w:r>
            <w:r>
              <w:rPr>
                <w:rFonts w:asciiTheme="majorHAnsi" w:eastAsia="Times New Roman" w:hAnsiTheme="majorHAnsi" w:cs="Calibri"/>
                <w:sz w:val="18"/>
                <w:szCs w:val="18"/>
              </w:rPr>
              <w:t>.</w:t>
            </w:r>
            <w:r w:rsidRPr="008F58D1">
              <w:rPr>
                <w:rFonts w:asciiTheme="majorHAnsi" w:eastAsia="Times New Roman" w:hAnsiTheme="majorHAnsi" w:cs="Calibri"/>
                <w:sz w:val="18"/>
                <w:szCs w:val="18"/>
              </w:rPr>
              <w:t>)</w:t>
            </w:r>
            <w:r>
              <w:rPr>
                <w:rFonts w:asciiTheme="majorHAnsi" w:eastAsia="Times New Roman" w:hAnsiTheme="majorHAnsi" w:cs="Calibri"/>
                <w:sz w:val="18"/>
                <w:szCs w:val="18"/>
              </w:rPr>
              <w:t>.</w:t>
            </w:r>
          </w:p>
        </w:tc>
      </w:tr>
      <w:tr w:rsidR="00173239" w:rsidRPr="00652C35" w14:paraId="55D46BA0" w14:textId="77777777" w:rsidTr="5E3F2CD1">
        <w:trPr>
          <w:trHeight w:val="300"/>
        </w:trPr>
        <w:tc>
          <w:tcPr>
            <w:tcW w:w="10901" w:type="dxa"/>
            <w:gridSpan w:val="2"/>
            <w:shd w:val="clear" w:color="auto" w:fill="FFFF99"/>
            <w:noWrap/>
          </w:tcPr>
          <w:p w14:paraId="77448092" w14:textId="7E9ABE5B" w:rsidR="00DE4F87" w:rsidRPr="00DE4F87" w:rsidRDefault="00DE4F87" w:rsidP="00DE4F87">
            <w:pPr>
              <w:spacing w:after="0" w:line="240" w:lineRule="auto"/>
              <w:rPr>
                <w:rFonts w:asciiTheme="majorHAnsi" w:eastAsia="Times New Roman" w:hAnsiTheme="majorHAnsi" w:cs="Calibri"/>
                <w:sz w:val="18"/>
                <w:szCs w:val="18"/>
              </w:rPr>
            </w:pPr>
            <w:r w:rsidRPr="00DE4F87">
              <w:rPr>
                <w:rFonts w:asciiTheme="majorHAnsi" w:eastAsia="Times New Roman" w:hAnsiTheme="majorHAnsi" w:cs="Calibri"/>
                <w:sz w:val="18"/>
                <w:szCs w:val="18"/>
              </w:rPr>
              <w:t>The process of preparing the staff for their role</w:t>
            </w:r>
            <w:r w:rsidR="00A27556">
              <w:rPr>
                <w:rFonts w:asciiTheme="majorHAnsi" w:eastAsia="Times New Roman" w:hAnsiTheme="majorHAnsi" w:cs="Calibri"/>
                <w:sz w:val="18"/>
                <w:szCs w:val="18"/>
              </w:rPr>
              <w:t>s</w:t>
            </w:r>
            <w:r w:rsidRPr="00DE4F87">
              <w:rPr>
                <w:rFonts w:asciiTheme="majorHAnsi" w:eastAsia="Times New Roman" w:hAnsiTheme="majorHAnsi" w:cs="Calibri"/>
                <w:sz w:val="18"/>
                <w:szCs w:val="18"/>
              </w:rPr>
              <w:t xml:space="preserve"> in the Pre-Employment Transition Services (Pre-ETS) program requires a comprehensive two-week training program. The first week of the training will primarily focus on agency-required training and job shadowing within the Pre-ETS program. The second week of the program will commence with Pre-ETS program-specific training.</w:t>
            </w:r>
          </w:p>
          <w:p w14:paraId="1A0557BA" w14:textId="77777777" w:rsidR="00DE4F87" w:rsidRPr="00DE4F87" w:rsidRDefault="00DE4F87" w:rsidP="00DE4F87">
            <w:pPr>
              <w:spacing w:after="0" w:line="240" w:lineRule="auto"/>
              <w:rPr>
                <w:rFonts w:asciiTheme="majorHAnsi" w:eastAsia="Times New Roman" w:hAnsiTheme="majorHAnsi" w:cs="Calibri"/>
                <w:sz w:val="18"/>
                <w:szCs w:val="18"/>
              </w:rPr>
            </w:pPr>
          </w:p>
          <w:p w14:paraId="5A03499E" w14:textId="1A0F0FE4" w:rsidR="00DE4F87" w:rsidRPr="00DE4F87" w:rsidRDefault="00DE4F87" w:rsidP="00DE4F87">
            <w:pPr>
              <w:spacing w:after="0" w:line="240" w:lineRule="auto"/>
              <w:rPr>
                <w:rFonts w:asciiTheme="majorHAnsi" w:eastAsia="Times New Roman" w:hAnsiTheme="majorHAnsi" w:cs="Calibri"/>
                <w:sz w:val="18"/>
                <w:szCs w:val="18"/>
              </w:rPr>
            </w:pPr>
            <w:r w:rsidRPr="00DE4F87">
              <w:rPr>
                <w:rFonts w:asciiTheme="majorHAnsi" w:eastAsia="Times New Roman" w:hAnsiTheme="majorHAnsi" w:cs="Calibri"/>
                <w:sz w:val="18"/>
                <w:szCs w:val="18"/>
              </w:rPr>
              <w:t xml:space="preserve">During the second week of training, the staff will undergo an extensive review of key elements, including the history and purpose of Pre-ETS. It </w:t>
            </w:r>
            <w:r w:rsidR="00A27556">
              <w:rPr>
                <w:rFonts w:asciiTheme="majorHAnsi" w:eastAsia="Times New Roman" w:hAnsiTheme="majorHAnsi" w:cs="Calibri"/>
                <w:sz w:val="18"/>
                <w:szCs w:val="18"/>
              </w:rPr>
              <w:t xml:space="preserve">also will </w:t>
            </w:r>
            <w:r w:rsidRPr="00DE4F87">
              <w:rPr>
                <w:rFonts w:asciiTheme="majorHAnsi" w:eastAsia="Times New Roman" w:hAnsiTheme="majorHAnsi" w:cs="Calibri"/>
                <w:sz w:val="18"/>
                <w:szCs w:val="18"/>
              </w:rPr>
              <w:t xml:space="preserve">include a review of the programs offered by the </w:t>
            </w:r>
            <w:r w:rsidR="00A27556" w:rsidRPr="00DE4F87">
              <w:rPr>
                <w:rFonts w:asciiTheme="majorHAnsi" w:eastAsia="Times New Roman" w:hAnsiTheme="majorHAnsi" w:cs="Calibri"/>
                <w:sz w:val="18"/>
                <w:szCs w:val="18"/>
              </w:rPr>
              <w:t xml:space="preserve">employment </w:t>
            </w:r>
            <w:r w:rsidR="00A27556">
              <w:rPr>
                <w:rFonts w:asciiTheme="majorHAnsi" w:eastAsia="Times New Roman" w:hAnsiTheme="majorHAnsi" w:cs="Calibri"/>
                <w:sz w:val="18"/>
                <w:szCs w:val="18"/>
              </w:rPr>
              <w:t xml:space="preserve">services </w:t>
            </w:r>
            <w:r w:rsidR="00A27556" w:rsidRPr="00DE4F87">
              <w:rPr>
                <w:rFonts w:asciiTheme="majorHAnsi" w:eastAsia="Times New Roman" w:hAnsiTheme="majorHAnsi" w:cs="Calibri"/>
                <w:sz w:val="18"/>
                <w:szCs w:val="18"/>
              </w:rPr>
              <w:t>depar</w:t>
            </w:r>
            <w:r w:rsidRPr="00DE4F87">
              <w:rPr>
                <w:rFonts w:asciiTheme="majorHAnsi" w:eastAsia="Times New Roman" w:hAnsiTheme="majorHAnsi" w:cs="Calibri"/>
                <w:sz w:val="18"/>
                <w:szCs w:val="18"/>
              </w:rPr>
              <w:t xml:space="preserve">tment, as well as the knowledge of other community programs. In addition, the staff will gain an in-depth understanding of the intake process of new Pre-ETS students. This will require their familiarity with Individualized Education Plans (IEPs), identification of the key parts of an IEP, and understanding the </w:t>
            </w:r>
            <w:r w:rsidR="00A27556">
              <w:rPr>
                <w:rFonts w:asciiTheme="majorHAnsi" w:eastAsia="Times New Roman" w:hAnsiTheme="majorHAnsi" w:cs="Calibri"/>
                <w:sz w:val="18"/>
                <w:szCs w:val="18"/>
              </w:rPr>
              <w:t>r</w:t>
            </w:r>
            <w:r w:rsidRPr="00DE4F87">
              <w:rPr>
                <w:rFonts w:asciiTheme="majorHAnsi" w:eastAsia="Times New Roman" w:hAnsiTheme="majorHAnsi" w:cs="Calibri"/>
                <w:sz w:val="18"/>
                <w:szCs w:val="18"/>
              </w:rPr>
              <w:t>ubric assessment and how to administer it.</w:t>
            </w:r>
          </w:p>
          <w:p w14:paraId="4B2C2470" w14:textId="77777777" w:rsidR="00DE4F87" w:rsidRPr="00DE4F87" w:rsidRDefault="00DE4F87" w:rsidP="00DE4F87">
            <w:pPr>
              <w:spacing w:after="0" w:line="240" w:lineRule="auto"/>
              <w:rPr>
                <w:rFonts w:asciiTheme="majorHAnsi" w:eastAsia="Times New Roman" w:hAnsiTheme="majorHAnsi" w:cs="Calibri"/>
                <w:sz w:val="18"/>
                <w:szCs w:val="18"/>
              </w:rPr>
            </w:pPr>
          </w:p>
          <w:p w14:paraId="777EC80F" w14:textId="77777777" w:rsidR="00DE4F87" w:rsidRPr="00DE4F87" w:rsidRDefault="00DE4F87" w:rsidP="00DE4F87">
            <w:pPr>
              <w:spacing w:after="0" w:line="240" w:lineRule="auto"/>
              <w:rPr>
                <w:rFonts w:asciiTheme="majorHAnsi" w:eastAsia="Times New Roman" w:hAnsiTheme="majorHAnsi" w:cs="Calibri"/>
                <w:sz w:val="18"/>
                <w:szCs w:val="18"/>
              </w:rPr>
            </w:pPr>
            <w:r w:rsidRPr="00DE4F87">
              <w:rPr>
                <w:rFonts w:asciiTheme="majorHAnsi" w:eastAsia="Times New Roman" w:hAnsiTheme="majorHAnsi" w:cs="Calibri"/>
                <w:sz w:val="18"/>
                <w:szCs w:val="18"/>
              </w:rPr>
              <w:t>The review of billing processes will also be covered in this training week. Staff will become familiar with the five core services using WINTAC resources, extensive practice writing case notes, and navigation of the Pre-ETS portal. Moreover, the staff will gain a solid understanding of the stipend process, which involves knowledge of the Student Earned Income Exclusion and Trial Work Periods, as well as understanding required internal documents.</w:t>
            </w:r>
          </w:p>
          <w:p w14:paraId="55CDCC74" w14:textId="77777777" w:rsidR="00DE4F87" w:rsidRPr="00DE4F87" w:rsidRDefault="00DE4F87" w:rsidP="00DE4F87">
            <w:pPr>
              <w:spacing w:after="0" w:line="240" w:lineRule="auto"/>
              <w:rPr>
                <w:rFonts w:asciiTheme="majorHAnsi" w:eastAsia="Times New Roman" w:hAnsiTheme="majorHAnsi" w:cs="Calibri"/>
                <w:sz w:val="18"/>
                <w:szCs w:val="18"/>
              </w:rPr>
            </w:pPr>
          </w:p>
          <w:p w14:paraId="53295249" w14:textId="1BC8AADD" w:rsidR="00DE4F87" w:rsidRPr="00DE4F87" w:rsidRDefault="00DE4F87" w:rsidP="00DE4F87">
            <w:pPr>
              <w:spacing w:after="0" w:line="240" w:lineRule="auto"/>
              <w:rPr>
                <w:rFonts w:asciiTheme="majorHAnsi" w:eastAsia="Times New Roman" w:hAnsiTheme="majorHAnsi" w:cs="Calibri"/>
                <w:sz w:val="18"/>
                <w:szCs w:val="18"/>
              </w:rPr>
            </w:pPr>
            <w:r w:rsidRPr="00DE4F87">
              <w:rPr>
                <w:rFonts w:asciiTheme="majorHAnsi" w:eastAsia="Times New Roman" w:hAnsiTheme="majorHAnsi" w:cs="Calibri"/>
                <w:sz w:val="18"/>
                <w:szCs w:val="18"/>
              </w:rPr>
              <w:t>Furthermore, the training will include comprehensi</w:t>
            </w:r>
            <w:r w:rsidR="00A27556">
              <w:rPr>
                <w:rFonts w:asciiTheme="majorHAnsi" w:eastAsia="Times New Roman" w:hAnsiTheme="majorHAnsi" w:cs="Calibri"/>
                <w:sz w:val="18"/>
                <w:szCs w:val="18"/>
              </w:rPr>
              <w:t>ve</w:t>
            </w:r>
            <w:r w:rsidRPr="00DE4F87">
              <w:rPr>
                <w:rFonts w:asciiTheme="majorHAnsi" w:eastAsia="Times New Roman" w:hAnsiTheme="majorHAnsi" w:cs="Calibri"/>
                <w:sz w:val="18"/>
                <w:szCs w:val="18"/>
              </w:rPr>
              <w:t xml:space="preserve"> guidance on how to close a student, including the required documentation needed to satisfy state requirements. The staff </w:t>
            </w:r>
            <w:r w:rsidR="00A27556">
              <w:rPr>
                <w:rFonts w:asciiTheme="majorHAnsi" w:eastAsia="Times New Roman" w:hAnsiTheme="majorHAnsi" w:cs="Calibri"/>
                <w:sz w:val="18"/>
                <w:szCs w:val="18"/>
              </w:rPr>
              <w:t>also will</w:t>
            </w:r>
            <w:r w:rsidRPr="00DE4F87">
              <w:rPr>
                <w:rFonts w:asciiTheme="majorHAnsi" w:eastAsia="Times New Roman" w:hAnsiTheme="majorHAnsi" w:cs="Calibri"/>
                <w:sz w:val="18"/>
                <w:szCs w:val="18"/>
              </w:rPr>
              <w:t xml:space="preserve"> be trained on how to navigate purchased curriculum, understand school goals and desired outcomes, and participate in job shadowing at various schools. This will provide them with a clear understanding of how to implement the five core service areas into programming, as well as the requirements of the position.</w:t>
            </w:r>
          </w:p>
          <w:p w14:paraId="734693AE" w14:textId="77777777" w:rsidR="00DE4F87" w:rsidRPr="00DE4F87" w:rsidRDefault="00DE4F87" w:rsidP="00DE4F87">
            <w:pPr>
              <w:spacing w:after="0" w:line="240" w:lineRule="auto"/>
              <w:rPr>
                <w:rFonts w:asciiTheme="majorHAnsi" w:eastAsia="Times New Roman" w:hAnsiTheme="majorHAnsi" w:cs="Calibri"/>
                <w:sz w:val="18"/>
                <w:szCs w:val="18"/>
              </w:rPr>
            </w:pPr>
          </w:p>
          <w:p w14:paraId="6FA97CA6" w14:textId="29E24B3B" w:rsidR="00116113" w:rsidRDefault="007732E2" w:rsidP="00DE4F87">
            <w:pPr>
              <w:spacing w:after="0" w:line="240" w:lineRule="auto"/>
              <w:rPr>
                <w:rFonts w:asciiTheme="majorHAnsi" w:eastAsia="Times New Roman" w:hAnsiTheme="majorHAnsi" w:cs="Calibri"/>
                <w:sz w:val="18"/>
                <w:szCs w:val="18"/>
              </w:rPr>
            </w:pPr>
            <w:r>
              <w:rPr>
                <w:rFonts w:asciiTheme="majorHAnsi" w:eastAsia="Times New Roman" w:hAnsiTheme="majorHAnsi" w:cs="Calibri"/>
                <w:sz w:val="18"/>
                <w:szCs w:val="18"/>
              </w:rPr>
              <w:t>Th</w:t>
            </w:r>
            <w:r w:rsidR="00DE4F87" w:rsidRPr="00DE4F87">
              <w:rPr>
                <w:rFonts w:asciiTheme="majorHAnsi" w:eastAsia="Times New Roman" w:hAnsiTheme="majorHAnsi" w:cs="Calibri"/>
                <w:sz w:val="18"/>
                <w:szCs w:val="18"/>
              </w:rPr>
              <w:t xml:space="preserve">e training program will </w:t>
            </w:r>
            <w:r>
              <w:rPr>
                <w:rFonts w:asciiTheme="majorHAnsi" w:eastAsia="Times New Roman" w:hAnsiTheme="majorHAnsi" w:cs="Calibri"/>
                <w:sz w:val="18"/>
                <w:szCs w:val="18"/>
              </w:rPr>
              <w:t xml:space="preserve">be </w:t>
            </w:r>
            <w:r w:rsidR="00DE4F87" w:rsidRPr="00DE4F87">
              <w:rPr>
                <w:rFonts w:asciiTheme="majorHAnsi" w:eastAsia="Times New Roman" w:hAnsiTheme="majorHAnsi" w:cs="Calibri"/>
                <w:sz w:val="18"/>
                <w:szCs w:val="18"/>
              </w:rPr>
              <w:t>continuously updated and revised to match program requirements. It will include the necessary resources required to equip the staff with the tools to be successful in supporting students and schools.</w:t>
            </w:r>
          </w:p>
          <w:p w14:paraId="349E0F85" w14:textId="77777777" w:rsidR="00DE4F87" w:rsidRDefault="00DE4F87" w:rsidP="00DE4F87">
            <w:pPr>
              <w:spacing w:after="0" w:line="240" w:lineRule="auto"/>
              <w:rPr>
                <w:rFonts w:asciiTheme="majorHAnsi" w:eastAsia="Times New Roman" w:hAnsiTheme="majorHAnsi" w:cs="Calibri"/>
                <w:color w:val="FF0000"/>
                <w:sz w:val="18"/>
                <w:szCs w:val="18"/>
              </w:rPr>
            </w:pPr>
          </w:p>
          <w:p w14:paraId="1189281C" w14:textId="2F2F2956" w:rsidR="00116113" w:rsidRPr="00DE4F87" w:rsidRDefault="00DE4F87" w:rsidP="5E3F2CD1">
            <w:pPr>
              <w:spacing w:after="0" w:line="240" w:lineRule="auto"/>
              <w:rPr>
                <w:rFonts w:asciiTheme="majorHAnsi" w:eastAsia="Times New Roman" w:hAnsiTheme="majorHAnsi" w:cs="Calibri"/>
                <w:bCs/>
                <w:color w:val="FF0000"/>
                <w:sz w:val="18"/>
                <w:szCs w:val="18"/>
              </w:rPr>
            </w:pPr>
            <w:r w:rsidRPr="00DE4F87">
              <w:rPr>
                <w:rFonts w:asciiTheme="majorHAnsi" w:eastAsia="Times New Roman" w:hAnsiTheme="majorHAnsi" w:cs="Calibri"/>
                <w:bCs/>
                <w:sz w:val="18"/>
                <w:szCs w:val="18"/>
              </w:rPr>
              <w:t xml:space="preserve">Our agency offers additional training to staff outside the agency to promote program sustainability and develop skills. Additionally, we provide </w:t>
            </w:r>
            <w:r>
              <w:rPr>
                <w:rFonts w:asciiTheme="majorHAnsi" w:eastAsia="Times New Roman" w:hAnsiTheme="majorHAnsi" w:cs="Calibri"/>
                <w:bCs/>
                <w:sz w:val="18"/>
                <w:szCs w:val="18"/>
              </w:rPr>
              <w:t>Diversity, Equity, and Inclusion (</w:t>
            </w:r>
            <w:r w:rsidRPr="00DE4F87">
              <w:rPr>
                <w:rFonts w:asciiTheme="majorHAnsi" w:eastAsia="Times New Roman" w:hAnsiTheme="majorHAnsi" w:cs="Calibri"/>
                <w:bCs/>
                <w:sz w:val="18"/>
                <w:szCs w:val="18"/>
              </w:rPr>
              <w:t>DEI</w:t>
            </w:r>
            <w:r>
              <w:rPr>
                <w:rFonts w:asciiTheme="majorHAnsi" w:eastAsia="Times New Roman" w:hAnsiTheme="majorHAnsi" w:cs="Calibri"/>
                <w:bCs/>
                <w:sz w:val="18"/>
                <w:szCs w:val="18"/>
              </w:rPr>
              <w:t>)</w:t>
            </w:r>
            <w:r w:rsidRPr="00DE4F87">
              <w:rPr>
                <w:rFonts w:asciiTheme="majorHAnsi" w:eastAsia="Times New Roman" w:hAnsiTheme="majorHAnsi" w:cs="Calibri"/>
                <w:bCs/>
                <w:sz w:val="18"/>
                <w:szCs w:val="18"/>
              </w:rPr>
              <w:t xml:space="preserve"> training to staff.</w:t>
            </w:r>
          </w:p>
        </w:tc>
      </w:tr>
      <w:tr w:rsidR="00173239" w:rsidRPr="00652C35" w14:paraId="58FCC32D" w14:textId="77777777" w:rsidTr="5E3F2CD1">
        <w:trPr>
          <w:trHeight w:val="300"/>
        </w:trPr>
        <w:tc>
          <w:tcPr>
            <w:tcW w:w="1007" w:type="dxa"/>
            <w:tcBorders>
              <w:bottom w:val="single" w:sz="4" w:space="0" w:color="auto"/>
            </w:tcBorders>
            <w:shd w:val="clear" w:color="auto" w:fill="auto"/>
            <w:noWrap/>
            <w:hideMark/>
          </w:tcPr>
          <w:p w14:paraId="5131AE78" w14:textId="77777777" w:rsidR="00173239" w:rsidRPr="00CB5544" w:rsidRDefault="00173239" w:rsidP="00173239">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t>5</w:t>
            </w:r>
          </w:p>
          <w:p w14:paraId="79FF0729" w14:textId="77777777" w:rsidR="00173239" w:rsidRDefault="00173239" w:rsidP="00173239">
            <w:pPr>
              <w:spacing w:after="0" w:line="240" w:lineRule="auto"/>
              <w:rPr>
                <w:rFonts w:asciiTheme="majorHAnsi" w:eastAsia="Times New Roman" w:hAnsiTheme="majorHAnsi" w:cs="Calibri"/>
                <w:b/>
                <w:bCs/>
                <w:color w:val="FF0000"/>
                <w:sz w:val="18"/>
                <w:szCs w:val="18"/>
              </w:rPr>
            </w:pPr>
          </w:p>
          <w:p w14:paraId="47C29A5E" w14:textId="77777777" w:rsidR="00173239" w:rsidRPr="00652C35" w:rsidRDefault="00173239" w:rsidP="00173239">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0FA8E656" w14:textId="77777777" w:rsidR="00173239" w:rsidRDefault="00173239" w:rsidP="00173239">
            <w:pPr>
              <w:widowControl w:val="0"/>
              <w:spacing w:after="0"/>
              <w:rPr>
                <w:rFonts w:asciiTheme="majorHAnsi" w:hAnsiTheme="majorHAnsi"/>
                <w:b/>
                <w:sz w:val="18"/>
                <w:szCs w:val="18"/>
              </w:rPr>
            </w:pPr>
            <w:r>
              <w:rPr>
                <w:rFonts w:asciiTheme="majorHAnsi" w:hAnsiTheme="majorHAnsi"/>
                <w:b/>
                <w:sz w:val="18"/>
                <w:szCs w:val="18"/>
              </w:rPr>
              <w:t>Documentation/Billing</w:t>
            </w:r>
          </w:p>
          <w:p w14:paraId="5D993114" w14:textId="77777777" w:rsidR="00173239" w:rsidRPr="00652C35" w:rsidRDefault="00173239" w:rsidP="00173239">
            <w:pPr>
              <w:widowControl w:val="0"/>
              <w:spacing w:after="0"/>
              <w:rPr>
                <w:rFonts w:asciiTheme="majorHAnsi" w:eastAsia="Times New Roman" w:hAnsiTheme="majorHAnsi" w:cs="Calibri"/>
                <w:b/>
                <w:color w:val="FF0000"/>
                <w:sz w:val="18"/>
                <w:szCs w:val="18"/>
              </w:rPr>
            </w:pPr>
            <w:r w:rsidRPr="004E17C8">
              <w:rPr>
                <w:rFonts w:asciiTheme="majorHAnsi" w:hAnsiTheme="majorHAnsi" w:cs="Calibri"/>
                <w:sz w:val="18"/>
                <w:szCs w:val="18"/>
              </w:rPr>
              <w:t>Describe procedures related to how data and required docu</w:t>
            </w:r>
            <w:r>
              <w:rPr>
                <w:rFonts w:asciiTheme="majorHAnsi" w:hAnsiTheme="majorHAnsi" w:cs="Calibri"/>
                <w:sz w:val="18"/>
                <w:szCs w:val="18"/>
              </w:rPr>
              <w:t>mentation listed in attachment E</w:t>
            </w:r>
            <w:r w:rsidRPr="004E17C8">
              <w:rPr>
                <w:rFonts w:asciiTheme="majorHAnsi" w:hAnsiTheme="majorHAnsi" w:cs="Calibri"/>
                <w:sz w:val="18"/>
                <w:szCs w:val="18"/>
              </w:rPr>
              <w:t xml:space="preserve"> would be collected and entered into BRS’ Pre-ETS web portal (see </w:t>
            </w:r>
            <w:r>
              <w:rPr>
                <w:rFonts w:asciiTheme="majorHAnsi" w:hAnsiTheme="majorHAnsi" w:cs="Calibri"/>
                <w:b/>
                <w:sz w:val="18"/>
                <w:szCs w:val="18"/>
              </w:rPr>
              <w:t>Attachment F</w:t>
            </w:r>
            <w:r w:rsidRPr="004E17C8">
              <w:rPr>
                <w:rFonts w:asciiTheme="majorHAnsi" w:hAnsiTheme="majorHAnsi" w:cs="Calibri"/>
                <w:b/>
                <w:sz w:val="18"/>
                <w:szCs w:val="18"/>
              </w:rPr>
              <w:t>, Overview of Web Portal</w:t>
            </w:r>
            <w:r w:rsidRPr="004E17C8">
              <w:rPr>
                <w:rFonts w:asciiTheme="majorHAnsi" w:hAnsiTheme="majorHAnsi" w:cs="Calibri"/>
                <w:sz w:val="18"/>
                <w:szCs w:val="18"/>
              </w:rPr>
              <w:t xml:space="preserve">).  </w:t>
            </w:r>
            <w:r>
              <w:rPr>
                <w:rFonts w:asciiTheme="majorHAnsi" w:hAnsiTheme="majorHAnsi" w:cs="Calibri"/>
                <w:sz w:val="18"/>
                <w:szCs w:val="18"/>
              </w:rPr>
              <w:t>Outline the process that will be used to meet the states expectations for timely and accurate billing, and ensuring that expenses claimed align with service delivery data entered into the Pre-ETS web portal.</w:t>
            </w:r>
          </w:p>
        </w:tc>
      </w:tr>
      <w:tr w:rsidR="00173239" w:rsidRPr="00652C35" w14:paraId="52B264A6" w14:textId="77777777" w:rsidTr="5E3F2CD1">
        <w:trPr>
          <w:trHeight w:val="300"/>
        </w:trPr>
        <w:tc>
          <w:tcPr>
            <w:tcW w:w="10901" w:type="dxa"/>
            <w:gridSpan w:val="2"/>
            <w:shd w:val="clear" w:color="auto" w:fill="FFFF99"/>
            <w:noWrap/>
          </w:tcPr>
          <w:p w14:paraId="0FCC9359" w14:textId="10A0E704" w:rsidR="00DE4F87" w:rsidRPr="00DE4F87" w:rsidRDefault="00DE4F87" w:rsidP="00DE4F87">
            <w:pPr>
              <w:spacing w:after="0" w:line="240" w:lineRule="auto"/>
              <w:rPr>
                <w:rFonts w:asciiTheme="majorHAnsi" w:eastAsia="Times New Roman" w:hAnsiTheme="majorHAnsi" w:cs="Calibri"/>
                <w:sz w:val="18"/>
                <w:szCs w:val="18"/>
              </w:rPr>
            </w:pPr>
            <w:r>
              <w:rPr>
                <w:rFonts w:asciiTheme="majorHAnsi" w:eastAsia="Times New Roman" w:hAnsiTheme="majorHAnsi" w:cs="Calibri"/>
                <w:sz w:val="18"/>
                <w:szCs w:val="18"/>
              </w:rPr>
              <w:t>A</w:t>
            </w:r>
            <w:r w:rsidRPr="00DE4F87">
              <w:rPr>
                <w:rFonts w:asciiTheme="majorHAnsi" w:eastAsia="Times New Roman" w:hAnsiTheme="majorHAnsi" w:cs="Calibri"/>
                <w:sz w:val="18"/>
                <w:szCs w:val="18"/>
              </w:rPr>
              <w:t xml:space="preserve">ll documentation and billing pertaining to student services </w:t>
            </w:r>
            <w:r w:rsidR="007732E2">
              <w:rPr>
                <w:rFonts w:asciiTheme="majorHAnsi" w:eastAsia="Times New Roman" w:hAnsiTheme="majorHAnsi" w:cs="Calibri"/>
                <w:sz w:val="18"/>
                <w:szCs w:val="18"/>
              </w:rPr>
              <w:t xml:space="preserve">will </w:t>
            </w:r>
            <w:r w:rsidRPr="00DE4F87">
              <w:rPr>
                <w:rFonts w:asciiTheme="majorHAnsi" w:eastAsia="Times New Roman" w:hAnsiTheme="majorHAnsi" w:cs="Calibri"/>
                <w:sz w:val="18"/>
                <w:szCs w:val="18"/>
              </w:rPr>
              <w:t xml:space="preserve">be entered into the Pre-ETS web portal within eight hours of the provision of the service by the responsible staff. The supervisor shall review the notes of the staff on the following day to ensure compliance with state regulations and accuracy. Any required corrections shall be completed by the staff before noon on the following day. The Pre-ETS </w:t>
            </w:r>
            <w:r w:rsidR="007732E2">
              <w:rPr>
                <w:rFonts w:asciiTheme="majorHAnsi" w:eastAsia="Times New Roman" w:hAnsiTheme="majorHAnsi" w:cs="Calibri"/>
                <w:sz w:val="18"/>
                <w:szCs w:val="18"/>
              </w:rPr>
              <w:t>d</w:t>
            </w:r>
            <w:r w:rsidRPr="00DE4F87">
              <w:rPr>
                <w:rFonts w:asciiTheme="majorHAnsi" w:eastAsia="Times New Roman" w:hAnsiTheme="majorHAnsi" w:cs="Calibri"/>
                <w:sz w:val="18"/>
                <w:szCs w:val="18"/>
              </w:rPr>
              <w:t>irector shall conduct an internal audit of 10% of the documentation throughout the month to ensure compliance.</w:t>
            </w:r>
          </w:p>
          <w:p w14:paraId="363D70CF" w14:textId="77777777" w:rsidR="00DE4F87" w:rsidRPr="00DE4F87" w:rsidRDefault="00DE4F87" w:rsidP="00DE4F87">
            <w:pPr>
              <w:spacing w:after="0" w:line="240" w:lineRule="auto"/>
              <w:rPr>
                <w:rFonts w:asciiTheme="majorHAnsi" w:eastAsia="Times New Roman" w:hAnsiTheme="majorHAnsi" w:cs="Calibri"/>
                <w:sz w:val="18"/>
                <w:szCs w:val="18"/>
              </w:rPr>
            </w:pPr>
          </w:p>
          <w:p w14:paraId="73D8794D" w14:textId="20251452" w:rsidR="00173239" w:rsidRPr="00652C35" w:rsidRDefault="00DE4F87" w:rsidP="00DE4F87">
            <w:pPr>
              <w:spacing w:after="0" w:line="240" w:lineRule="auto"/>
              <w:rPr>
                <w:rFonts w:asciiTheme="majorHAnsi" w:eastAsia="Times New Roman" w:hAnsiTheme="majorHAnsi" w:cs="Calibri"/>
                <w:color w:val="FF0000"/>
                <w:sz w:val="18"/>
                <w:szCs w:val="18"/>
              </w:rPr>
            </w:pPr>
            <w:r w:rsidRPr="00DE4F87">
              <w:rPr>
                <w:rFonts w:asciiTheme="majorHAnsi" w:eastAsia="Times New Roman" w:hAnsiTheme="majorHAnsi" w:cs="Calibri"/>
                <w:sz w:val="18"/>
                <w:szCs w:val="18"/>
              </w:rPr>
              <w:t xml:space="preserve">The Pre-ETS </w:t>
            </w:r>
            <w:r w:rsidR="007732E2">
              <w:rPr>
                <w:rFonts w:asciiTheme="majorHAnsi" w:eastAsia="Times New Roman" w:hAnsiTheme="majorHAnsi" w:cs="Calibri"/>
                <w:sz w:val="18"/>
                <w:szCs w:val="18"/>
              </w:rPr>
              <w:t>d</w:t>
            </w:r>
            <w:r w:rsidRPr="00DE4F87">
              <w:rPr>
                <w:rFonts w:asciiTheme="majorHAnsi" w:eastAsia="Times New Roman" w:hAnsiTheme="majorHAnsi" w:cs="Calibri"/>
                <w:sz w:val="18"/>
                <w:szCs w:val="18"/>
              </w:rPr>
              <w:t xml:space="preserve">irector maintains an efficient tracking system to ensure that the billing of staff aligns accurately with the documentation entered by all Pre-ETS staff via the Pre-ETS web portal. Each month, the generated invoice shall be scrutinized by the Pre-ETS </w:t>
            </w:r>
            <w:r w:rsidR="007732E2">
              <w:rPr>
                <w:rFonts w:asciiTheme="majorHAnsi" w:eastAsia="Times New Roman" w:hAnsiTheme="majorHAnsi" w:cs="Calibri"/>
                <w:sz w:val="18"/>
                <w:szCs w:val="18"/>
              </w:rPr>
              <w:t>d</w:t>
            </w:r>
            <w:r w:rsidRPr="00DE4F87">
              <w:rPr>
                <w:rFonts w:asciiTheme="majorHAnsi" w:eastAsia="Times New Roman" w:hAnsiTheme="majorHAnsi" w:cs="Calibri"/>
                <w:sz w:val="18"/>
                <w:szCs w:val="18"/>
              </w:rPr>
              <w:t xml:space="preserve">irector to ensure that it matches all the internal tracking and data before submitting it for final billing. The </w:t>
            </w:r>
            <w:r>
              <w:rPr>
                <w:rFonts w:asciiTheme="majorHAnsi" w:eastAsia="Times New Roman" w:hAnsiTheme="majorHAnsi" w:cs="Calibri"/>
                <w:sz w:val="18"/>
                <w:szCs w:val="18"/>
              </w:rPr>
              <w:t>invoice is then</w:t>
            </w:r>
            <w:r w:rsidRPr="00DE4F87">
              <w:rPr>
                <w:rFonts w:asciiTheme="majorHAnsi" w:eastAsia="Times New Roman" w:hAnsiTheme="majorHAnsi" w:cs="Calibri"/>
                <w:sz w:val="18"/>
                <w:szCs w:val="18"/>
              </w:rPr>
              <w:t xml:space="preserve"> submitted to FSSA no later than the 5th of the following month.</w:t>
            </w:r>
          </w:p>
        </w:tc>
      </w:tr>
    </w:tbl>
    <w:p w14:paraId="20CC20E1" w14:textId="77777777" w:rsidR="005C7103" w:rsidRPr="00652C35" w:rsidRDefault="005C7103" w:rsidP="00E30ECC">
      <w:pPr>
        <w:spacing w:after="0"/>
        <w:rPr>
          <w:rFonts w:asciiTheme="majorHAnsi" w:hAnsiTheme="majorHAnsi"/>
          <w:color w:val="FF0000"/>
          <w:sz w:val="20"/>
          <w:szCs w:val="20"/>
        </w:rPr>
      </w:pPr>
    </w:p>
    <w:sectPr w:rsidR="005C7103" w:rsidRPr="00652C35" w:rsidSect="0027518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28C19" w14:textId="77777777" w:rsidR="0008121E" w:rsidRDefault="0008121E" w:rsidP="00DD3F5F">
      <w:pPr>
        <w:spacing w:after="0" w:line="240" w:lineRule="auto"/>
      </w:pPr>
      <w:r>
        <w:separator/>
      </w:r>
    </w:p>
  </w:endnote>
  <w:endnote w:type="continuationSeparator" w:id="0">
    <w:p w14:paraId="546C4836" w14:textId="77777777" w:rsidR="0008121E" w:rsidRDefault="0008121E" w:rsidP="00DD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D7EA7" w14:textId="77777777" w:rsidR="0008121E" w:rsidRDefault="0008121E" w:rsidP="00DD3F5F">
      <w:pPr>
        <w:spacing w:after="0" w:line="240" w:lineRule="auto"/>
      </w:pPr>
      <w:r>
        <w:separator/>
      </w:r>
    </w:p>
  </w:footnote>
  <w:footnote w:type="continuationSeparator" w:id="0">
    <w:p w14:paraId="0C2A6F56" w14:textId="77777777" w:rsidR="0008121E" w:rsidRDefault="0008121E" w:rsidP="00DD3F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F2E01C5"/>
    <w:multiLevelType w:val="hybridMultilevel"/>
    <w:tmpl w:val="11821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794BBE"/>
    <w:multiLevelType w:val="multilevel"/>
    <w:tmpl w:val="0DB2D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B32E17"/>
    <w:multiLevelType w:val="hybridMultilevel"/>
    <w:tmpl w:val="ABD48284"/>
    <w:lvl w:ilvl="0" w:tplc="8E3E5F64">
      <w:start w:val="1"/>
      <w:numFmt w:val="bullet"/>
      <w:lvlText w:val=""/>
      <w:lvlJc w:val="left"/>
      <w:pPr>
        <w:ind w:left="1440" w:hanging="360"/>
      </w:pPr>
      <w:rPr>
        <w:rFonts w:ascii="Symbol" w:hAnsi="Symbol"/>
      </w:rPr>
    </w:lvl>
    <w:lvl w:ilvl="1" w:tplc="0F3CB41C">
      <w:start w:val="1"/>
      <w:numFmt w:val="bullet"/>
      <w:lvlText w:val=""/>
      <w:lvlJc w:val="left"/>
      <w:pPr>
        <w:ind w:left="1440" w:hanging="360"/>
      </w:pPr>
      <w:rPr>
        <w:rFonts w:ascii="Symbol" w:hAnsi="Symbol"/>
      </w:rPr>
    </w:lvl>
    <w:lvl w:ilvl="2" w:tplc="228A5280">
      <w:start w:val="1"/>
      <w:numFmt w:val="bullet"/>
      <w:lvlText w:val=""/>
      <w:lvlJc w:val="left"/>
      <w:pPr>
        <w:ind w:left="1440" w:hanging="360"/>
      </w:pPr>
      <w:rPr>
        <w:rFonts w:ascii="Symbol" w:hAnsi="Symbol"/>
      </w:rPr>
    </w:lvl>
    <w:lvl w:ilvl="3" w:tplc="5BFE70FC">
      <w:start w:val="1"/>
      <w:numFmt w:val="bullet"/>
      <w:lvlText w:val=""/>
      <w:lvlJc w:val="left"/>
      <w:pPr>
        <w:ind w:left="1440" w:hanging="360"/>
      </w:pPr>
      <w:rPr>
        <w:rFonts w:ascii="Symbol" w:hAnsi="Symbol"/>
      </w:rPr>
    </w:lvl>
    <w:lvl w:ilvl="4" w:tplc="D6703E44">
      <w:start w:val="1"/>
      <w:numFmt w:val="bullet"/>
      <w:lvlText w:val=""/>
      <w:lvlJc w:val="left"/>
      <w:pPr>
        <w:ind w:left="1440" w:hanging="360"/>
      </w:pPr>
      <w:rPr>
        <w:rFonts w:ascii="Symbol" w:hAnsi="Symbol"/>
      </w:rPr>
    </w:lvl>
    <w:lvl w:ilvl="5" w:tplc="353A5368">
      <w:start w:val="1"/>
      <w:numFmt w:val="bullet"/>
      <w:lvlText w:val=""/>
      <w:lvlJc w:val="left"/>
      <w:pPr>
        <w:ind w:left="1440" w:hanging="360"/>
      </w:pPr>
      <w:rPr>
        <w:rFonts w:ascii="Symbol" w:hAnsi="Symbol"/>
      </w:rPr>
    </w:lvl>
    <w:lvl w:ilvl="6" w:tplc="25CC5A88">
      <w:start w:val="1"/>
      <w:numFmt w:val="bullet"/>
      <w:lvlText w:val=""/>
      <w:lvlJc w:val="left"/>
      <w:pPr>
        <w:ind w:left="1440" w:hanging="360"/>
      </w:pPr>
      <w:rPr>
        <w:rFonts w:ascii="Symbol" w:hAnsi="Symbol"/>
      </w:rPr>
    </w:lvl>
    <w:lvl w:ilvl="7" w:tplc="AD5E8E74">
      <w:start w:val="1"/>
      <w:numFmt w:val="bullet"/>
      <w:lvlText w:val=""/>
      <w:lvlJc w:val="left"/>
      <w:pPr>
        <w:ind w:left="1440" w:hanging="360"/>
      </w:pPr>
      <w:rPr>
        <w:rFonts w:ascii="Symbol" w:hAnsi="Symbol"/>
      </w:rPr>
    </w:lvl>
    <w:lvl w:ilvl="8" w:tplc="80A47A1C">
      <w:start w:val="1"/>
      <w:numFmt w:val="bullet"/>
      <w:lvlText w:val=""/>
      <w:lvlJc w:val="left"/>
      <w:pPr>
        <w:ind w:left="1440" w:hanging="360"/>
      </w:pPr>
      <w:rPr>
        <w:rFonts w:ascii="Symbol" w:hAnsi="Symbol"/>
      </w:rPr>
    </w:lvl>
  </w:abstractNum>
  <w:abstractNum w:abstractNumId="4" w15:restartNumberingAfterBreak="0">
    <w:nsid w:val="17F712C9"/>
    <w:multiLevelType w:val="hybridMultilevel"/>
    <w:tmpl w:val="D30CE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AD3F94"/>
    <w:multiLevelType w:val="hybridMultilevel"/>
    <w:tmpl w:val="C4E04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A64BF3"/>
    <w:multiLevelType w:val="multilevel"/>
    <w:tmpl w:val="BDA88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0A560B"/>
    <w:multiLevelType w:val="hybridMultilevel"/>
    <w:tmpl w:val="7520E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3F4883"/>
    <w:multiLevelType w:val="hybridMultilevel"/>
    <w:tmpl w:val="2230E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6BFB75"/>
    <w:multiLevelType w:val="hybridMultilevel"/>
    <w:tmpl w:val="E40E6E22"/>
    <w:lvl w:ilvl="0" w:tplc="82207F14">
      <w:start w:val="1"/>
      <w:numFmt w:val="bullet"/>
      <w:lvlText w:val=""/>
      <w:lvlJc w:val="left"/>
      <w:pPr>
        <w:ind w:left="720" w:hanging="360"/>
      </w:pPr>
      <w:rPr>
        <w:rFonts w:ascii="Symbol" w:hAnsi="Symbol" w:hint="default"/>
      </w:rPr>
    </w:lvl>
    <w:lvl w:ilvl="1" w:tplc="AC085BEC">
      <w:start w:val="1"/>
      <w:numFmt w:val="bullet"/>
      <w:lvlText w:val="o"/>
      <w:lvlJc w:val="left"/>
      <w:pPr>
        <w:ind w:left="1440" w:hanging="360"/>
      </w:pPr>
      <w:rPr>
        <w:rFonts w:ascii="Courier New" w:hAnsi="Courier New" w:hint="default"/>
      </w:rPr>
    </w:lvl>
    <w:lvl w:ilvl="2" w:tplc="EFD8F7D8">
      <w:start w:val="1"/>
      <w:numFmt w:val="bullet"/>
      <w:lvlText w:val=""/>
      <w:lvlJc w:val="left"/>
      <w:pPr>
        <w:ind w:left="2160" w:hanging="360"/>
      </w:pPr>
      <w:rPr>
        <w:rFonts w:ascii="Wingdings" w:hAnsi="Wingdings" w:hint="default"/>
      </w:rPr>
    </w:lvl>
    <w:lvl w:ilvl="3" w:tplc="D464C022">
      <w:start w:val="1"/>
      <w:numFmt w:val="bullet"/>
      <w:lvlText w:val=""/>
      <w:lvlJc w:val="left"/>
      <w:pPr>
        <w:ind w:left="2880" w:hanging="360"/>
      </w:pPr>
      <w:rPr>
        <w:rFonts w:ascii="Symbol" w:hAnsi="Symbol" w:hint="default"/>
      </w:rPr>
    </w:lvl>
    <w:lvl w:ilvl="4" w:tplc="511E7F92">
      <w:start w:val="1"/>
      <w:numFmt w:val="bullet"/>
      <w:lvlText w:val="o"/>
      <w:lvlJc w:val="left"/>
      <w:pPr>
        <w:ind w:left="3600" w:hanging="360"/>
      </w:pPr>
      <w:rPr>
        <w:rFonts w:ascii="Courier New" w:hAnsi="Courier New" w:hint="default"/>
      </w:rPr>
    </w:lvl>
    <w:lvl w:ilvl="5" w:tplc="70FAC70A">
      <w:start w:val="1"/>
      <w:numFmt w:val="bullet"/>
      <w:lvlText w:val=""/>
      <w:lvlJc w:val="left"/>
      <w:pPr>
        <w:ind w:left="4320" w:hanging="360"/>
      </w:pPr>
      <w:rPr>
        <w:rFonts w:ascii="Wingdings" w:hAnsi="Wingdings" w:hint="default"/>
      </w:rPr>
    </w:lvl>
    <w:lvl w:ilvl="6" w:tplc="677ED7C8">
      <w:start w:val="1"/>
      <w:numFmt w:val="bullet"/>
      <w:lvlText w:val=""/>
      <w:lvlJc w:val="left"/>
      <w:pPr>
        <w:ind w:left="5040" w:hanging="360"/>
      </w:pPr>
      <w:rPr>
        <w:rFonts w:ascii="Symbol" w:hAnsi="Symbol" w:hint="default"/>
      </w:rPr>
    </w:lvl>
    <w:lvl w:ilvl="7" w:tplc="AE5C80E8">
      <w:start w:val="1"/>
      <w:numFmt w:val="bullet"/>
      <w:lvlText w:val="o"/>
      <w:lvlJc w:val="left"/>
      <w:pPr>
        <w:ind w:left="5760" w:hanging="360"/>
      </w:pPr>
      <w:rPr>
        <w:rFonts w:ascii="Courier New" w:hAnsi="Courier New" w:hint="default"/>
      </w:rPr>
    </w:lvl>
    <w:lvl w:ilvl="8" w:tplc="AC4671A2">
      <w:start w:val="1"/>
      <w:numFmt w:val="bullet"/>
      <w:lvlText w:val=""/>
      <w:lvlJc w:val="left"/>
      <w:pPr>
        <w:ind w:left="6480" w:hanging="360"/>
      </w:pPr>
      <w:rPr>
        <w:rFonts w:ascii="Wingdings" w:hAnsi="Wingdings" w:hint="default"/>
      </w:rPr>
    </w:lvl>
  </w:abstractNum>
  <w:abstractNum w:abstractNumId="10" w15:restartNumberingAfterBreak="0">
    <w:nsid w:val="465615FB"/>
    <w:multiLevelType w:val="hybridMultilevel"/>
    <w:tmpl w:val="84321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C21DC"/>
    <w:multiLevelType w:val="multilevel"/>
    <w:tmpl w:val="800A7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404436"/>
    <w:multiLevelType w:val="hybridMultilevel"/>
    <w:tmpl w:val="369E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E02EDB"/>
    <w:multiLevelType w:val="hybridMultilevel"/>
    <w:tmpl w:val="83EA4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7352FC"/>
    <w:multiLevelType w:val="hybridMultilevel"/>
    <w:tmpl w:val="BB2E56D0"/>
    <w:lvl w:ilvl="0" w:tplc="04090001">
      <w:start w:val="1"/>
      <w:numFmt w:val="bullet"/>
      <w:lvlText w:val=""/>
      <w:lvlJc w:val="left"/>
      <w:pPr>
        <w:ind w:left="720" w:hanging="360"/>
      </w:pPr>
      <w:rPr>
        <w:rFonts w:ascii="Symbol" w:hAnsi="Symbol" w:hint="default"/>
      </w:rPr>
    </w:lvl>
    <w:lvl w:ilvl="1" w:tplc="B9F2FAB6">
      <w:numFmt w:val="bullet"/>
      <w:lvlText w:val="•"/>
      <w:lvlJc w:val="left"/>
      <w:pPr>
        <w:ind w:left="1440" w:hanging="360"/>
      </w:pPr>
      <w:rPr>
        <w:rFonts w:ascii="Cambria" w:eastAsiaTheme="minorEastAsia"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F10FD"/>
    <w:multiLevelType w:val="hybridMultilevel"/>
    <w:tmpl w:val="55F05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81386B"/>
    <w:multiLevelType w:val="hybridMultilevel"/>
    <w:tmpl w:val="5B123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65D94"/>
    <w:multiLevelType w:val="multilevel"/>
    <w:tmpl w:val="824A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FD64D0"/>
    <w:multiLevelType w:val="hybridMultilevel"/>
    <w:tmpl w:val="25885528"/>
    <w:lvl w:ilvl="0" w:tplc="FFFFFFFF">
      <w:start w:val="1"/>
      <w:numFmt w:val="decimal"/>
      <w:pStyle w:val="Question"/>
      <w:lvlText w:val="%1."/>
      <w:lvlJc w:val="right"/>
      <w:pPr>
        <w:ind w:left="360" w:hanging="360"/>
      </w:pPr>
      <w:rPr>
        <w:color w:val="auto"/>
        <w:sz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723059FB"/>
    <w:multiLevelType w:val="hybridMultilevel"/>
    <w:tmpl w:val="4678DCD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765ED0"/>
    <w:multiLevelType w:val="hybridMultilevel"/>
    <w:tmpl w:val="84DEA740"/>
    <w:lvl w:ilvl="0" w:tplc="E5487F10">
      <w:start w:val="1"/>
      <w:numFmt w:val="bullet"/>
      <w:lvlText w:val=""/>
      <w:lvlJc w:val="left"/>
      <w:pPr>
        <w:ind w:left="720" w:hanging="360"/>
      </w:pPr>
      <w:rPr>
        <w:rFonts w:ascii="Symbol" w:hAnsi="Symbol" w:hint="default"/>
      </w:rPr>
    </w:lvl>
    <w:lvl w:ilvl="1" w:tplc="19D093E2">
      <w:start w:val="1"/>
      <w:numFmt w:val="bullet"/>
      <w:lvlText w:val="o"/>
      <w:lvlJc w:val="left"/>
      <w:pPr>
        <w:ind w:left="1440" w:hanging="360"/>
      </w:pPr>
      <w:rPr>
        <w:rFonts w:ascii="Courier New" w:hAnsi="Courier New" w:hint="default"/>
      </w:rPr>
    </w:lvl>
    <w:lvl w:ilvl="2" w:tplc="EE4470A0">
      <w:start w:val="1"/>
      <w:numFmt w:val="bullet"/>
      <w:lvlText w:val=""/>
      <w:lvlJc w:val="left"/>
      <w:pPr>
        <w:ind w:left="2160" w:hanging="360"/>
      </w:pPr>
      <w:rPr>
        <w:rFonts w:ascii="Wingdings" w:hAnsi="Wingdings" w:hint="default"/>
      </w:rPr>
    </w:lvl>
    <w:lvl w:ilvl="3" w:tplc="32F68F7E">
      <w:start w:val="1"/>
      <w:numFmt w:val="bullet"/>
      <w:lvlText w:val=""/>
      <w:lvlJc w:val="left"/>
      <w:pPr>
        <w:ind w:left="2880" w:hanging="360"/>
      </w:pPr>
      <w:rPr>
        <w:rFonts w:ascii="Symbol" w:hAnsi="Symbol" w:hint="default"/>
      </w:rPr>
    </w:lvl>
    <w:lvl w:ilvl="4" w:tplc="7C323090">
      <w:start w:val="1"/>
      <w:numFmt w:val="bullet"/>
      <w:lvlText w:val="o"/>
      <w:lvlJc w:val="left"/>
      <w:pPr>
        <w:ind w:left="3600" w:hanging="360"/>
      </w:pPr>
      <w:rPr>
        <w:rFonts w:ascii="Courier New" w:hAnsi="Courier New" w:hint="default"/>
      </w:rPr>
    </w:lvl>
    <w:lvl w:ilvl="5" w:tplc="4F7A8288">
      <w:start w:val="1"/>
      <w:numFmt w:val="bullet"/>
      <w:lvlText w:val=""/>
      <w:lvlJc w:val="left"/>
      <w:pPr>
        <w:ind w:left="4320" w:hanging="360"/>
      </w:pPr>
      <w:rPr>
        <w:rFonts w:ascii="Wingdings" w:hAnsi="Wingdings" w:hint="default"/>
      </w:rPr>
    </w:lvl>
    <w:lvl w:ilvl="6" w:tplc="1E981A96">
      <w:start w:val="1"/>
      <w:numFmt w:val="bullet"/>
      <w:lvlText w:val=""/>
      <w:lvlJc w:val="left"/>
      <w:pPr>
        <w:ind w:left="5040" w:hanging="360"/>
      </w:pPr>
      <w:rPr>
        <w:rFonts w:ascii="Symbol" w:hAnsi="Symbol" w:hint="default"/>
      </w:rPr>
    </w:lvl>
    <w:lvl w:ilvl="7" w:tplc="33C43BCE">
      <w:start w:val="1"/>
      <w:numFmt w:val="bullet"/>
      <w:lvlText w:val="o"/>
      <w:lvlJc w:val="left"/>
      <w:pPr>
        <w:ind w:left="5760" w:hanging="360"/>
      </w:pPr>
      <w:rPr>
        <w:rFonts w:ascii="Courier New" w:hAnsi="Courier New" w:hint="default"/>
      </w:rPr>
    </w:lvl>
    <w:lvl w:ilvl="8" w:tplc="DD6CFBF2">
      <w:start w:val="1"/>
      <w:numFmt w:val="bullet"/>
      <w:lvlText w:val=""/>
      <w:lvlJc w:val="left"/>
      <w:pPr>
        <w:ind w:left="6480" w:hanging="360"/>
      </w:pPr>
      <w:rPr>
        <w:rFonts w:ascii="Wingdings" w:hAnsi="Wingdings" w:hint="default"/>
      </w:rPr>
    </w:lvl>
  </w:abstractNum>
  <w:abstractNum w:abstractNumId="21" w15:restartNumberingAfterBreak="0">
    <w:nsid w:val="74326889"/>
    <w:multiLevelType w:val="hybridMultilevel"/>
    <w:tmpl w:val="46361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FA3FA8"/>
    <w:multiLevelType w:val="hybridMultilevel"/>
    <w:tmpl w:val="5328A42A"/>
    <w:lvl w:ilvl="0" w:tplc="63FAD9E8">
      <w:start w:val="1"/>
      <w:numFmt w:val="bullet"/>
      <w:lvlText w:val=""/>
      <w:lvlJc w:val="left"/>
      <w:pPr>
        <w:ind w:left="720" w:hanging="360"/>
      </w:pPr>
      <w:rPr>
        <w:rFonts w:ascii="Symbol" w:hAnsi="Symbol" w:hint="default"/>
      </w:rPr>
    </w:lvl>
    <w:lvl w:ilvl="1" w:tplc="359CF92E">
      <w:start w:val="1"/>
      <w:numFmt w:val="bullet"/>
      <w:lvlText w:val="o"/>
      <w:lvlJc w:val="left"/>
      <w:pPr>
        <w:ind w:left="1440" w:hanging="360"/>
      </w:pPr>
      <w:rPr>
        <w:rFonts w:ascii="Courier New" w:hAnsi="Courier New" w:hint="default"/>
      </w:rPr>
    </w:lvl>
    <w:lvl w:ilvl="2" w:tplc="099ADD12">
      <w:start w:val="1"/>
      <w:numFmt w:val="bullet"/>
      <w:lvlText w:val=""/>
      <w:lvlJc w:val="left"/>
      <w:pPr>
        <w:ind w:left="2160" w:hanging="360"/>
      </w:pPr>
      <w:rPr>
        <w:rFonts w:ascii="Wingdings" w:hAnsi="Wingdings" w:hint="default"/>
      </w:rPr>
    </w:lvl>
    <w:lvl w:ilvl="3" w:tplc="A0464EF4">
      <w:start w:val="1"/>
      <w:numFmt w:val="bullet"/>
      <w:lvlText w:val=""/>
      <w:lvlJc w:val="left"/>
      <w:pPr>
        <w:ind w:left="2880" w:hanging="360"/>
      </w:pPr>
      <w:rPr>
        <w:rFonts w:ascii="Symbol" w:hAnsi="Symbol" w:hint="default"/>
      </w:rPr>
    </w:lvl>
    <w:lvl w:ilvl="4" w:tplc="4E045D96">
      <w:start w:val="1"/>
      <w:numFmt w:val="bullet"/>
      <w:lvlText w:val="o"/>
      <w:lvlJc w:val="left"/>
      <w:pPr>
        <w:ind w:left="3600" w:hanging="360"/>
      </w:pPr>
      <w:rPr>
        <w:rFonts w:ascii="Courier New" w:hAnsi="Courier New" w:hint="default"/>
      </w:rPr>
    </w:lvl>
    <w:lvl w:ilvl="5" w:tplc="A9884514">
      <w:start w:val="1"/>
      <w:numFmt w:val="bullet"/>
      <w:lvlText w:val=""/>
      <w:lvlJc w:val="left"/>
      <w:pPr>
        <w:ind w:left="4320" w:hanging="360"/>
      </w:pPr>
      <w:rPr>
        <w:rFonts w:ascii="Wingdings" w:hAnsi="Wingdings" w:hint="default"/>
      </w:rPr>
    </w:lvl>
    <w:lvl w:ilvl="6" w:tplc="9E70A6D8">
      <w:start w:val="1"/>
      <w:numFmt w:val="bullet"/>
      <w:lvlText w:val=""/>
      <w:lvlJc w:val="left"/>
      <w:pPr>
        <w:ind w:left="5040" w:hanging="360"/>
      </w:pPr>
      <w:rPr>
        <w:rFonts w:ascii="Symbol" w:hAnsi="Symbol" w:hint="default"/>
      </w:rPr>
    </w:lvl>
    <w:lvl w:ilvl="7" w:tplc="5DD2DB1A">
      <w:start w:val="1"/>
      <w:numFmt w:val="bullet"/>
      <w:lvlText w:val="o"/>
      <w:lvlJc w:val="left"/>
      <w:pPr>
        <w:ind w:left="5760" w:hanging="360"/>
      </w:pPr>
      <w:rPr>
        <w:rFonts w:ascii="Courier New" w:hAnsi="Courier New" w:hint="default"/>
      </w:rPr>
    </w:lvl>
    <w:lvl w:ilvl="8" w:tplc="1938E898">
      <w:start w:val="1"/>
      <w:numFmt w:val="bullet"/>
      <w:lvlText w:val=""/>
      <w:lvlJc w:val="left"/>
      <w:pPr>
        <w:ind w:left="6480" w:hanging="360"/>
      </w:pPr>
      <w:rPr>
        <w:rFonts w:ascii="Wingdings" w:hAnsi="Wingdings" w:hint="default"/>
      </w:rPr>
    </w:lvl>
  </w:abstractNum>
  <w:abstractNum w:abstractNumId="23" w15:restartNumberingAfterBreak="0">
    <w:nsid w:val="7F4551CA"/>
    <w:multiLevelType w:val="multilevel"/>
    <w:tmpl w:val="E5BA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6B0324"/>
    <w:multiLevelType w:val="multilevel"/>
    <w:tmpl w:val="758CE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1557781">
    <w:abstractNumId w:val="22"/>
  </w:num>
  <w:num w:numId="2" w16cid:durableId="541136672">
    <w:abstractNumId w:val="20"/>
  </w:num>
  <w:num w:numId="3" w16cid:durableId="726300518">
    <w:abstractNumId w:val="9"/>
  </w:num>
  <w:num w:numId="4" w16cid:durableId="513031486">
    <w:abstractNumId w:val="0"/>
  </w:num>
  <w:num w:numId="5" w16cid:durableId="985402195">
    <w:abstractNumId w:val="5"/>
  </w:num>
  <w:num w:numId="6" w16cid:durableId="12345827">
    <w:abstractNumId w:val="1"/>
  </w:num>
  <w:num w:numId="7" w16cid:durableId="1546061464">
    <w:abstractNumId w:val="8"/>
  </w:num>
  <w:num w:numId="8" w16cid:durableId="1903562336">
    <w:abstractNumId w:val="18"/>
  </w:num>
  <w:num w:numId="9" w16cid:durableId="1710259358">
    <w:abstractNumId w:val="16"/>
  </w:num>
  <w:num w:numId="10" w16cid:durableId="254553213">
    <w:abstractNumId w:val="19"/>
  </w:num>
  <w:num w:numId="11" w16cid:durableId="1521969155">
    <w:abstractNumId w:val="12"/>
  </w:num>
  <w:num w:numId="12" w16cid:durableId="2081712086">
    <w:abstractNumId w:val="2"/>
  </w:num>
  <w:num w:numId="13" w16cid:durableId="1048382952">
    <w:abstractNumId w:val="6"/>
  </w:num>
  <w:num w:numId="14" w16cid:durableId="1543400177">
    <w:abstractNumId w:val="21"/>
  </w:num>
  <w:num w:numId="15" w16cid:durableId="2123377959">
    <w:abstractNumId w:val="17"/>
  </w:num>
  <w:num w:numId="16" w16cid:durableId="2146896759">
    <w:abstractNumId w:val="14"/>
  </w:num>
  <w:num w:numId="17" w16cid:durableId="1394160297">
    <w:abstractNumId w:val="7"/>
  </w:num>
  <w:num w:numId="18" w16cid:durableId="1884436296">
    <w:abstractNumId w:val="10"/>
  </w:num>
  <w:num w:numId="19" w16cid:durableId="1350989889">
    <w:abstractNumId w:val="11"/>
  </w:num>
  <w:num w:numId="20" w16cid:durableId="1704285136">
    <w:abstractNumId w:val="24"/>
  </w:num>
  <w:num w:numId="21" w16cid:durableId="1511989190">
    <w:abstractNumId w:val="23"/>
  </w:num>
  <w:num w:numId="22" w16cid:durableId="859662056">
    <w:abstractNumId w:val="13"/>
  </w:num>
  <w:num w:numId="23" w16cid:durableId="540023584">
    <w:abstractNumId w:val="4"/>
  </w:num>
  <w:num w:numId="24" w16cid:durableId="2013490297">
    <w:abstractNumId w:val="3"/>
  </w:num>
  <w:num w:numId="25" w16cid:durableId="192812942">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0129A"/>
    <w:rsid w:val="00027D3B"/>
    <w:rsid w:val="00046BED"/>
    <w:rsid w:val="00054BAE"/>
    <w:rsid w:val="0006543C"/>
    <w:rsid w:val="0008121E"/>
    <w:rsid w:val="00085D74"/>
    <w:rsid w:val="00095B9B"/>
    <w:rsid w:val="00097B05"/>
    <w:rsid w:val="000A504F"/>
    <w:rsid w:val="000A70AD"/>
    <w:rsid w:val="000A7B5E"/>
    <w:rsid w:val="000B09D7"/>
    <w:rsid w:val="000B5C64"/>
    <w:rsid w:val="000D0032"/>
    <w:rsid w:val="000D0424"/>
    <w:rsid w:val="000D2ABB"/>
    <w:rsid w:val="000D370D"/>
    <w:rsid w:val="000D4FB4"/>
    <w:rsid w:val="000D6670"/>
    <w:rsid w:val="000D6E6D"/>
    <w:rsid w:val="000E3CD4"/>
    <w:rsid w:val="000F27BE"/>
    <w:rsid w:val="00100BF9"/>
    <w:rsid w:val="00102B3A"/>
    <w:rsid w:val="0010525A"/>
    <w:rsid w:val="00113066"/>
    <w:rsid w:val="00114C44"/>
    <w:rsid w:val="00116113"/>
    <w:rsid w:val="00126CD1"/>
    <w:rsid w:val="001341DE"/>
    <w:rsid w:val="0013738E"/>
    <w:rsid w:val="00143CC1"/>
    <w:rsid w:val="001506DC"/>
    <w:rsid w:val="00154DDE"/>
    <w:rsid w:val="00156279"/>
    <w:rsid w:val="00157804"/>
    <w:rsid w:val="00162E46"/>
    <w:rsid w:val="00166E71"/>
    <w:rsid w:val="00167BAB"/>
    <w:rsid w:val="00170010"/>
    <w:rsid w:val="00171619"/>
    <w:rsid w:val="00172FBC"/>
    <w:rsid w:val="00173239"/>
    <w:rsid w:val="00174075"/>
    <w:rsid w:val="00186389"/>
    <w:rsid w:val="00192C97"/>
    <w:rsid w:val="0019551E"/>
    <w:rsid w:val="001A18EF"/>
    <w:rsid w:val="001A4511"/>
    <w:rsid w:val="001B34AA"/>
    <w:rsid w:val="001C2886"/>
    <w:rsid w:val="001C7BCE"/>
    <w:rsid w:val="001D34A0"/>
    <w:rsid w:val="001D44D8"/>
    <w:rsid w:val="001F3E86"/>
    <w:rsid w:val="00202681"/>
    <w:rsid w:val="002107D4"/>
    <w:rsid w:val="002132DE"/>
    <w:rsid w:val="00216A67"/>
    <w:rsid w:val="0022153B"/>
    <w:rsid w:val="0023130E"/>
    <w:rsid w:val="00237624"/>
    <w:rsid w:val="00247958"/>
    <w:rsid w:val="00250C28"/>
    <w:rsid w:val="0027518E"/>
    <w:rsid w:val="0027629F"/>
    <w:rsid w:val="002802C7"/>
    <w:rsid w:val="00280987"/>
    <w:rsid w:val="00284547"/>
    <w:rsid w:val="00294383"/>
    <w:rsid w:val="002A0ACE"/>
    <w:rsid w:val="002A0B04"/>
    <w:rsid w:val="002A4FAB"/>
    <w:rsid w:val="002A534E"/>
    <w:rsid w:val="002C4C8A"/>
    <w:rsid w:val="002D4801"/>
    <w:rsid w:val="002D5D07"/>
    <w:rsid w:val="002E18F2"/>
    <w:rsid w:val="002F172F"/>
    <w:rsid w:val="003017AA"/>
    <w:rsid w:val="0031127A"/>
    <w:rsid w:val="00315FA9"/>
    <w:rsid w:val="00321EDC"/>
    <w:rsid w:val="00333EB6"/>
    <w:rsid w:val="00340477"/>
    <w:rsid w:val="00341D99"/>
    <w:rsid w:val="00342935"/>
    <w:rsid w:val="00353083"/>
    <w:rsid w:val="00360CD9"/>
    <w:rsid w:val="00367D91"/>
    <w:rsid w:val="00367FD2"/>
    <w:rsid w:val="00377259"/>
    <w:rsid w:val="00377AA9"/>
    <w:rsid w:val="0038048E"/>
    <w:rsid w:val="003804F0"/>
    <w:rsid w:val="00385F3F"/>
    <w:rsid w:val="003937D9"/>
    <w:rsid w:val="003B5045"/>
    <w:rsid w:val="003D500B"/>
    <w:rsid w:val="003E0480"/>
    <w:rsid w:val="003E5630"/>
    <w:rsid w:val="003F28FD"/>
    <w:rsid w:val="003F7117"/>
    <w:rsid w:val="00414111"/>
    <w:rsid w:val="00427CE3"/>
    <w:rsid w:val="00432719"/>
    <w:rsid w:val="00437528"/>
    <w:rsid w:val="004441A4"/>
    <w:rsid w:val="00445A31"/>
    <w:rsid w:val="00450549"/>
    <w:rsid w:val="00457E5C"/>
    <w:rsid w:val="00471A7B"/>
    <w:rsid w:val="0047217D"/>
    <w:rsid w:val="00475F9D"/>
    <w:rsid w:val="00477D35"/>
    <w:rsid w:val="00494CEA"/>
    <w:rsid w:val="004957CA"/>
    <w:rsid w:val="0049603F"/>
    <w:rsid w:val="00496C12"/>
    <w:rsid w:val="004A1922"/>
    <w:rsid w:val="004A459F"/>
    <w:rsid w:val="004A50AD"/>
    <w:rsid w:val="004B738C"/>
    <w:rsid w:val="004B7FE7"/>
    <w:rsid w:val="004C0ACA"/>
    <w:rsid w:val="004C1C52"/>
    <w:rsid w:val="004C567D"/>
    <w:rsid w:val="004C6C95"/>
    <w:rsid w:val="004D09FC"/>
    <w:rsid w:val="004D62A5"/>
    <w:rsid w:val="004E17C8"/>
    <w:rsid w:val="004E374D"/>
    <w:rsid w:val="004E4F48"/>
    <w:rsid w:val="004E7341"/>
    <w:rsid w:val="004F1B33"/>
    <w:rsid w:val="004F38E0"/>
    <w:rsid w:val="00500C74"/>
    <w:rsid w:val="00501231"/>
    <w:rsid w:val="00510BF5"/>
    <w:rsid w:val="00512B3A"/>
    <w:rsid w:val="00515B63"/>
    <w:rsid w:val="005302C9"/>
    <w:rsid w:val="00531052"/>
    <w:rsid w:val="00532B76"/>
    <w:rsid w:val="00533D41"/>
    <w:rsid w:val="00546E17"/>
    <w:rsid w:val="00552983"/>
    <w:rsid w:val="005546AE"/>
    <w:rsid w:val="00554B43"/>
    <w:rsid w:val="00563BC5"/>
    <w:rsid w:val="00566CF7"/>
    <w:rsid w:val="005764D9"/>
    <w:rsid w:val="0057786C"/>
    <w:rsid w:val="00577ACC"/>
    <w:rsid w:val="00581C58"/>
    <w:rsid w:val="00584290"/>
    <w:rsid w:val="0059671B"/>
    <w:rsid w:val="005A3759"/>
    <w:rsid w:val="005B1886"/>
    <w:rsid w:val="005C1D49"/>
    <w:rsid w:val="005C7103"/>
    <w:rsid w:val="005D21D9"/>
    <w:rsid w:val="005D5F4E"/>
    <w:rsid w:val="005E7696"/>
    <w:rsid w:val="005F169B"/>
    <w:rsid w:val="005F284E"/>
    <w:rsid w:val="005F74BD"/>
    <w:rsid w:val="005F7D6E"/>
    <w:rsid w:val="00605D11"/>
    <w:rsid w:val="00621FEA"/>
    <w:rsid w:val="00626D28"/>
    <w:rsid w:val="0064027C"/>
    <w:rsid w:val="00642063"/>
    <w:rsid w:val="00642FB1"/>
    <w:rsid w:val="00652938"/>
    <w:rsid w:val="00652C35"/>
    <w:rsid w:val="0065475A"/>
    <w:rsid w:val="00663640"/>
    <w:rsid w:val="00665742"/>
    <w:rsid w:val="0067092C"/>
    <w:rsid w:val="00684D01"/>
    <w:rsid w:val="006A0E97"/>
    <w:rsid w:val="006A287F"/>
    <w:rsid w:val="006A3E06"/>
    <w:rsid w:val="006B30FB"/>
    <w:rsid w:val="006C08CB"/>
    <w:rsid w:val="006C71BF"/>
    <w:rsid w:val="006D56A5"/>
    <w:rsid w:val="006D5EB5"/>
    <w:rsid w:val="006D6470"/>
    <w:rsid w:val="006D6B6F"/>
    <w:rsid w:val="006E7DC8"/>
    <w:rsid w:val="0071265E"/>
    <w:rsid w:val="00714B24"/>
    <w:rsid w:val="007231BE"/>
    <w:rsid w:val="007250D2"/>
    <w:rsid w:val="007254FA"/>
    <w:rsid w:val="007342C1"/>
    <w:rsid w:val="00735CEB"/>
    <w:rsid w:val="00745065"/>
    <w:rsid w:val="00750B7F"/>
    <w:rsid w:val="0076682F"/>
    <w:rsid w:val="007731DA"/>
    <w:rsid w:val="007732E2"/>
    <w:rsid w:val="0077659A"/>
    <w:rsid w:val="00776B4F"/>
    <w:rsid w:val="00777CC8"/>
    <w:rsid w:val="00782CB8"/>
    <w:rsid w:val="0078435B"/>
    <w:rsid w:val="00785D58"/>
    <w:rsid w:val="00785DEF"/>
    <w:rsid w:val="00797859"/>
    <w:rsid w:val="007A042C"/>
    <w:rsid w:val="007A07C8"/>
    <w:rsid w:val="007A30B8"/>
    <w:rsid w:val="007A3DED"/>
    <w:rsid w:val="007A4791"/>
    <w:rsid w:val="007C4D87"/>
    <w:rsid w:val="007C62F7"/>
    <w:rsid w:val="007D0C18"/>
    <w:rsid w:val="007D184B"/>
    <w:rsid w:val="007D5187"/>
    <w:rsid w:val="007E22AA"/>
    <w:rsid w:val="007E5CA0"/>
    <w:rsid w:val="007E75FA"/>
    <w:rsid w:val="007F1BD6"/>
    <w:rsid w:val="007F21F6"/>
    <w:rsid w:val="00802E2D"/>
    <w:rsid w:val="00813CBE"/>
    <w:rsid w:val="00814220"/>
    <w:rsid w:val="00814C1F"/>
    <w:rsid w:val="00826170"/>
    <w:rsid w:val="00833C64"/>
    <w:rsid w:val="00834250"/>
    <w:rsid w:val="00836200"/>
    <w:rsid w:val="00840C09"/>
    <w:rsid w:val="00843FE3"/>
    <w:rsid w:val="00857973"/>
    <w:rsid w:val="00860ECD"/>
    <w:rsid w:val="00876322"/>
    <w:rsid w:val="008773C3"/>
    <w:rsid w:val="00891434"/>
    <w:rsid w:val="008940CF"/>
    <w:rsid w:val="008A4D62"/>
    <w:rsid w:val="008B049C"/>
    <w:rsid w:val="008C0223"/>
    <w:rsid w:val="008C1B6E"/>
    <w:rsid w:val="008C76B6"/>
    <w:rsid w:val="008D365B"/>
    <w:rsid w:val="008D6807"/>
    <w:rsid w:val="008E59F3"/>
    <w:rsid w:val="008F2B3C"/>
    <w:rsid w:val="008F6DB4"/>
    <w:rsid w:val="00901A3E"/>
    <w:rsid w:val="00914190"/>
    <w:rsid w:val="00923F85"/>
    <w:rsid w:val="00936B37"/>
    <w:rsid w:val="009652C3"/>
    <w:rsid w:val="00966F91"/>
    <w:rsid w:val="00980D0D"/>
    <w:rsid w:val="00981ED6"/>
    <w:rsid w:val="00983B19"/>
    <w:rsid w:val="009A1636"/>
    <w:rsid w:val="009A2AA8"/>
    <w:rsid w:val="009A3735"/>
    <w:rsid w:val="009C0B97"/>
    <w:rsid w:val="009D07A6"/>
    <w:rsid w:val="009D0EC0"/>
    <w:rsid w:val="009D1651"/>
    <w:rsid w:val="009D1924"/>
    <w:rsid w:val="009D7991"/>
    <w:rsid w:val="009E2DA7"/>
    <w:rsid w:val="009F4176"/>
    <w:rsid w:val="009F5D8C"/>
    <w:rsid w:val="00A0114A"/>
    <w:rsid w:val="00A047FC"/>
    <w:rsid w:val="00A10265"/>
    <w:rsid w:val="00A10BB8"/>
    <w:rsid w:val="00A14F7F"/>
    <w:rsid w:val="00A22E2F"/>
    <w:rsid w:val="00A23BDE"/>
    <w:rsid w:val="00A27556"/>
    <w:rsid w:val="00A31867"/>
    <w:rsid w:val="00A32687"/>
    <w:rsid w:val="00A447F0"/>
    <w:rsid w:val="00A55426"/>
    <w:rsid w:val="00A568F9"/>
    <w:rsid w:val="00A777A8"/>
    <w:rsid w:val="00A848A1"/>
    <w:rsid w:val="00A84DA2"/>
    <w:rsid w:val="00A8661A"/>
    <w:rsid w:val="00A8B045"/>
    <w:rsid w:val="00A9579F"/>
    <w:rsid w:val="00AA0C40"/>
    <w:rsid w:val="00AA2055"/>
    <w:rsid w:val="00AB75D8"/>
    <w:rsid w:val="00AC343A"/>
    <w:rsid w:val="00AC421B"/>
    <w:rsid w:val="00AC4E5F"/>
    <w:rsid w:val="00AC7718"/>
    <w:rsid w:val="00AD71C6"/>
    <w:rsid w:val="00AF1C59"/>
    <w:rsid w:val="00AF2437"/>
    <w:rsid w:val="00AF4CF7"/>
    <w:rsid w:val="00AF7C9B"/>
    <w:rsid w:val="00B02C89"/>
    <w:rsid w:val="00B06B19"/>
    <w:rsid w:val="00B13245"/>
    <w:rsid w:val="00B15B6D"/>
    <w:rsid w:val="00B269D5"/>
    <w:rsid w:val="00B32FD6"/>
    <w:rsid w:val="00B340C8"/>
    <w:rsid w:val="00B42F78"/>
    <w:rsid w:val="00B506DE"/>
    <w:rsid w:val="00B5539F"/>
    <w:rsid w:val="00B702AD"/>
    <w:rsid w:val="00B77CC4"/>
    <w:rsid w:val="00B81CA2"/>
    <w:rsid w:val="00B85DA1"/>
    <w:rsid w:val="00B955D1"/>
    <w:rsid w:val="00BA017E"/>
    <w:rsid w:val="00BC5582"/>
    <w:rsid w:val="00BD2B9C"/>
    <w:rsid w:val="00BF5694"/>
    <w:rsid w:val="00C00FDD"/>
    <w:rsid w:val="00C011A3"/>
    <w:rsid w:val="00C0403A"/>
    <w:rsid w:val="00C1358F"/>
    <w:rsid w:val="00C42912"/>
    <w:rsid w:val="00C448E0"/>
    <w:rsid w:val="00C50B24"/>
    <w:rsid w:val="00C5232F"/>
    <w:rsid w:val="00C52C9F"/>
    <w:rsid w:val="00C64DB1"/>
    <w:rsid w:val="00C74617"/>
    <w:rsid w:val="00C75F1C"/>
    <w:rsid w:val="00C814BC"/>
    <w:rsid w:val="00C85CD0"/>
    <w:rsid w:val="00C93D7B"/>
    <w:rsid w:val="00CA3427"/>
    <w:rsid w:val="00CB26B2"/>
    <w:rsid w:val="00CB5544"/>
    <w:rsid w:val="00CC0146"/>
    <w:rsid w:val="00CC48EE"/>
    <w:rsid w:val="00CE430B"/>
    <w:rsid w:val="00CF4737"/>
    <w:rsid w:val="00D14F73"/>
    <w:rsid w:val="00D15ADC"/>
    <w:rsid w:val="00D20040"/>
    <w:rsid w:val="00D246A6"/>
    <w:rsid w:val="00D27020"/>
    <w:rsid w:val="00D27960"/>
    <w:rsid w:val="00D46D25"/>
    <w:rsid w:val="00D538A9"/>
    <w:rsid w:val="00D666EA"/>
    <w:rsid w:val="00D66B25"/>
    <w:rsid w:val="00D67468"/>
    <w:rsid w:val="00D70D96"/>
    <w:rsid w:val="00D725CB"/>
    <w:rsid w:val="00D729B8"/>
    <w:rsid w:val="00D77067"/>
    <w:rsid w:val="00D8114F"/>
    <w:rsid w:val="00D8612E"/>
    <w:rsid w:val="00D876C4"/>
    <w:rsid w:val="00D921EA"/>
    <w:rsid w:val="00D93A75"/>
    <w:rsid w:val="00D96C10"/>
    <w:rsid w:val="00DB7F2D"/>
    <w:rsid w:val="00DC0FA9"/>
    <w:rsid w:val="00DD0CAF"/>
    <w:rsid w:val="00DD3F5F"/>
    <w:rsid w:val="00DD6B62"/>
    <w:rsid w:val="00DE4F87"/>
    <w:rsid w:val="00DF64BD"/>
    <w:rsid w:val="00E0036F"/>
    <w:rsid w:val="00E24B2B"/>
    <w:rsid w:val="00E266A0"/>
    <w:rsid w:val="00E2746F"/>
    <w:rsid w:val="00E30ECC"/>
    <w:rsid w:val="00E36B9D"/>
    <w:rsid w:val="00E36BF0"/>
    <w:rsid w:val="00E37A20"/>
    <w:rsid w:val="00E442B7"/>
    <w:rsid w:val="00E56713"/>
    <w:rsid w:val="00E66CBE"/>
    <w:rsid w:val="00E675C0"/>
    <w:rsid w:val="00E7103E"/>
    <w:rsid w:val="00E721BC"/>
    <w:rsid w:val="00E74013"/>
    <w:rsid w:val="00E7696C"/>
    <w:rsid w:val="00E812DC"/>
    <w:rsid w:val="00E826E1"/>
    <w:rsid w:val="00EA7955"/>
    <w:rsid w:val="00EB3ECA"/>
    <w:rsid w:val="00EB6951"/>
    <w:rsid w:val="00EB6AE4"/>
    <w:rsid w:val="00EB6D03"/>
    <w:rsid w:val="00EC0305"/>
    <w:rsid w:val="00ED0EE8"/>
    <w:rsid w:val="00ED37EB"/>
    <w:rsid w:val="00ED6C68"/>
    <w:rsid w:val="00EE012C"/>
    <w:rsid w:val="00EE4431"/>
    <w:rsid w:val="00EE47CA"/>
    <w:rsid w:val="00EF4C0A"/>
    <w:rsid w:val="00F31444"/>
    <w:rsid w:val="00F43D58"/>
    <w:rsid w:val="00F60F42"/>
    <w:rsid w:val="00F64996"/>
    <w:rsid w:val="00F73A56"/>
    <w:rsid w:val="00F85E87"/>
    <w:rsid w:val="00F866B6"/>
    <w:rsid w:val="00F958B5"/>
    <w:rsid w:val="00FA52AF"/>
    <w:rsid w:val="00FB1EC5"/>
    <w:rsid w:val="00FC3D7B"/>
    <w:rsid w:val="00FC4276"/>
    <w:rsid w:val="00FC5CBF"/>
    <w:rsid w:val="00FE3FBF"/>
    <w:rsid w:val="010DACBF"/>
    <w:rsid w:val="017E16F3"/>
    <w:rsid w:val="017F7705"/>
    <w:rsid w:val="019F63AA"/>
    <w:rsid w:val="01D9F773"/>
    <w:rsid w:val="033E78A5"/>
    <w:rsid w:val="037DB55A"/>
    <w:rsid w:val="03B2F976"/>
    <w:rsid w:val="03BFEDAC"/>
    <w:rsid w:val="047172F4"/>
    <w:rsid w:val="04BD52D1"/>
    <w:rsid w:val="04D392AD"/>
    <w:rsid w:val="04E9F7E3"/>
    <w:rsid w:val="04EB83DD"/>
    <w:rsid w:val="050502FD"/>
    <w:rsid w:val="0507A3BC"/>
    <w:rsid w:val="05099DBF"/>
    <w:rsid w:val="0518DE93"/>
    <w:rsid w:val="054CE2AC"/>
    <w:rsid w:val="057E8E1E"/>
    <w:rsid w:val="05926DEE"/>
    <w:rsid w:val="05CBD9A5"/>
    <w:rsid w:val="060E0560"/>
    <w:rsid w:val="06544273"/>
    <w:rsid w:val="0665C948"/>
    <w:rsid w:val="06AC3C7F"/>
    <w:rsid w:val="06B4AEF4"/>
    <w:rsid w:val="06CDD751"/>
    <w:rsid w:val="06D80516"/>
    <w:rsid w:val="06E07936"/>
    <w:rsid w:val="0706B6F2"/>
    <w:rsid w:val="070BCEE4"/>
    <w:rsid w:val="070EE0E6"/>
    <w:rsid w:val="0718DBD5"/>
    <w:rsid w:val="072E3E4F"/>
    <w:rsid w:val="07311A26"/>
    <w:rsid w:val="077E0EB3"/>
    <w:rsid w:val="079AA149"/>
    <w:rsid w:val="07E15188"/>
    <w:rsid w:val="082E09A7"/>
    <w:rsid w:val="0835858B"/>
    <w:rsid w:val="0870C379"/>
    <w:rsid w:val="08CDED21"/>
    <w:rsid w:val="0995624B"/>
    <w:rsid w:val="09A68C54"/>
    <w:rsid w:val="09C20481"/>
    <w:rsid w:val="09EC4FB6"/>
    <w:rsid w:val="09FB752F"/>
    <w:rsid w:val="0A793964"/>
    <w:rsid w:val="0AD1009C"/>
    <w:rsid w:val="0AD878B7"/>
    <w:rsid w:val="0B20DFD0"/>
    <w:rsid w:val="0B8D577B"/>
    <w:rsid w:val="0B9EFA95"/>
    <w:rsid w:val="0BB85F0F"/>
    <w:rsid w:val="0BB95B2E"/>
    <w:rsid w:val="0BF069A2"/>
    <w:rsid w:val="0BF0749B"/>
    <w:rsid w:val="0C48DD6C"/>
    <w:rsid w:val="0C77F3C5"/>
    <w:rsid w:val="0C82150E"/>
    <w:rsid w:val="0C868F02"/>
    <w:rsid w:val="0C8EA0C1"/>
    <w:rsid w:val="0CBCB031"/>
    <w:rsid w:val="0D2BDDFE"/>
    <w:rsid w:val="0D2EAC90"/>
    <w:rsid w:val="0D44349C"/>
    <w:rsid w:val="0D542F70"/>
    <w:rsid w:val="0D588A24"/>
    <w:rsid w:val="0D5CD019"/>
    <w:rsid w:val="0D6CF23E"/>
    <w:rsid w:val="0D774D3E"/>
    <w:rsid w:val="0DC2C24F"/>
    <w:rsid w:val="0DE52643"/>
    <w:rsid w:val="0DF6B334"/>
    <w:rsid w:val="0E0145D1"/>
    <w:rsid w:val="0E2941D6"/>
    <w:rsid w:val="0E4DB735"/>
    <w:rsid w:val="0E50930C"/>
    <w:rsid w:val="0F1BC1C7"/>
    <w:rsid w:val="0F2303AE"/>
    <w:rsid w:val="0F2AD161"/>
    <w:rsid w:val="0F2FB206"/>
    <w:rsid w:val="0F316AD3"/>
    <w:rsid w:val="0F395034"/>
    <w:rsid w:val="0F4CAA87"/>
    <w:rsid w:val="0F588282"/>
    <w:rsid w:val="0F6218BE"/>
    <w:rsid w:val="0F76B7A2"/>
    <w:rsid w:val="0FABE9DA"/>
    <w:rsid w:val="0FBD7845"/>
    <w:rsid w:val="0FFB24B9"/>
    <w:rsid w:val="10391B8C"/>
    <w:rsid w:val="103E9507"/>
    <w:rsid w:val="10418266"/>
    <w:rsid w:val="105B913A"/>
    <w:rsid w:val="1074B997"/>
    <w:rsid w:val="10921827"/>
    <w:rsid w:val="10F77061"/>
    <w:rsid w:val="1139F273"/>
    <w:rsid w:val="113D4454"/>
    <w:rsid w:val="117E0A37"/>
    <w:rsid w:val="11B6F437"/>
    <w:rsid w:val="11CA06E5"/>
    <w:rsid w:val="11E5E559"/>
    <w:rsid w:val="11F4DCFB"/>
    <w:rsid w:val="12221863"/>
    <w:rsid w:val="1251938D"/>
    <w:rsid w:val="1268F344"/>
    <w:rsid w:val="12783561"/>
    <w:rsid w:val="12940F0E"/>
    <w:rsid w:val="13184130"/>
    <w:rsid w:val="1372EB7A"/>
    <w:rsid w:val="139D5FC1"/>
    <w:rsid w:val="13E2C06F"/>
    <w:rsid w:val="140BEFF7"/>
    <w:rsid w:val="14199CA2"/>
    <w:rsid w:val="141DFC2E"/>
    <w:rsid w:val="14201BAA"/>
    <w:rsid w:val="143573F5"/>
    <w:rsid w:val="14421E7C"/>
    <w:rsid w:val="1467DC35"/>
    <w:rsid w:val="14726755"/>
    <w:rsid w:val="14880545"/>
    <w:rsid w:val="1490E968"/>
    <w:rsid w:val="14BCF8B9"/>
    <w:rsid w:val="14EEEE6C"/>
    <w:rsid w:val="15182025"/>
    <w:rsid w:val="151DC786"/>
    <w:rsid w:val="155F4155"/>
    <w:rsid w:val="15FC1D9D"/>
    <w:rsid w:val="160A441B"/>
    <w:rsid w:val="162CB9C9"/>
    <w:rsid w:val="16324091"/>
    <w:rsid w:val="1670921E"/>
    <w:rsid w:val="167E774D"/>
    <w:rsid w:val="16AB0AF6"/>
    <w:rsid w:val="16EE28E0"/>
    <w:rsid w:val="172504B0"/>
    <w:rsid w:val="173E94D7"/>
    <w:rsid w:val="178D3793"/>
    <w:rsid w:val="17940ADA"/>
    <w:rsid w:val="179CA76E"/>
    <w:rsid w:val="17B6FBBF"/>
    <w:rsid w:val="17C88A2A"/>
    <w:rsid w:val="17E29191"/>
    <w:rsid w:val="17FC8701"/>
    <w:rsid w:val="17FEC9B0"/>
    <w:rsid w:val="1866A31F"/>
    <w:rsid w:val="188ED4C9"/>
    <w:rsid w:val="18B4B8FE"/>
    <w:rsid w:val="18F16D51"/>
    <w:rsid w:val="196BF47D"/>
    <w:rsid w:val="19743093"/>
    <w:rsid w:val="19782944"/>
    <w:rsid w:val="19A0AB0E"/>
    <w:rsid w:val="19A78AFF"/>
    <w:rsid w:val="19BB5FEE"/>
    <w:rsid w:val="19C3DDF3"/>
    <w:rsid w:val="19F138A9"/>
    <w:rsid w:val="1A2D2A48"/>
    <w:rsid w:val="1A5CA572"/>
    <w:rsid w:val="1AA04942"/>
    <w:rsid w:val="1B2C3A3D"/>
    <w:rsid w:val="1B37039A"/>
    <w:rsid w:val="1B569D71"/>
    <w:rsid w:val="1C3C8452"/>
    <w:rsid w:val="1C463FDD"/>
    <w:rsid w:val="1C9BFB4D"/>
    <w:rsid w:val="1CA3E8D3"/>
    <w:rsid w:val="1D03A8A9"/>
    <w:rsid w:val="1D09545E"/>
    <w:rsid w:val="1D5CDD84"/>
    <w:rsid w:val="1D64CB0A"/>
    <w:rsid w:val="1D944634"/>
    <w:rsid w:val="1DB7C947"/>
    <w:rsid w:val="1DCC77E7"/>
    <w:rsid w:val="1DD6194B"/>
    <w:rsid w:val="1E37CBAE"/>
    <w:rsid w:val="1E3F65A0"/>
    <w:rsid w:val="1E66B6D6"/>
    <w:rsid w:val="1E9BABA3"/>
    <w:rsid w:val="1EAAE52E"/>
    <w:rsid w:val="1EC1EEB8"/>
    <w:rsid w:val="1F0DF004"/>
    <w:rsid w:val="1F20C26C"/>
    <w:rsid w:val="1F301695"/>
    <w:rsid w:val="1F5694D5"/>
    <w:rsid w:val="1F71E9AC"/>
    <w:rsid w:val="1F94E407"/>
    <w:rsid w:val="1FB60251"/>
    <w:rsid w:val="1FD3487B"/>
    <w:rsid w:val="1FDA54A4"/>
    <w:rsid w:val="200A74BD"/>
    <w:rsid w:val="200C6F76"/>
    <w:rsid w:val="204336F1"/>
    <w:rsid w:val="207D3A7A"/>
    <w:rsid w:val="209212B2"/>
    <w:rsid w:val="20CBE6F6"/>
    <w:rsid w:val="20D3D47C"/>
    <w:rsid w:val="2106DFA6"/>
    <w:rsid w:val="214C4F9A"/>
    <w:rsid w:val="214CF6C2"/>
    <w:rsid w:val="215DDE05"/>
    <w:rsid w:val="215E3199"/>
    <w:rsid w:val="216CDD00"/>
    <w:rsid w:val="219E5798"/>
    <w:rsid w:val="21B93A39"/>
    <w:rsid w:val="21E54CED"/>
    <w:rsid w:val="221572EB"/>
    <w:rsid w:val="222BA45A"/>
    <w:rsid w:val="2237D65F"/>
    <w:rsid w:val="2246F1E6"/>
    <w:rsid w:val="22477E07"/>
    <w:rsid w:val="22A19D62"/>
    <w:rsid w:val="22D5D2DA"/>
    <w:rsid w:val="22D6E524"/>
    <w:rsid w:val="22DED2AA"/>
    <w:rsid w:val="23019BEC"/>
    <w:rsid w:val="230AE93D"/>
    <w:rsid w:val="230B761D"/>
    <w:rsid w:val="2312D6C3"/>
    <w:rsid w:val="233DF0FC"/>
    <w:rsid w:val="2346B9C8"/>
    <w:rsid w:val="234EFFE9"/>
    <w:rsid w:val="23930C6D"/>
    <w:rsid w:val="23A955C6"/>
    <w:rsid w:val="23D18770"/>
    <w:rsid w:val="241F6227"/>
    <w:rsid w:val="2425EB27"/>
    <w:rsid w:val="2461D7F8"/>
    <w:rsid w:val="2472B585"/>
    <w:rsid w:val="249B828A"/>
    <w:rsid w:val="24BBF753"/>
    <w:rsid w:val="24FD7FB7"/>
    <w:rsid w:val="25117B92"/>
    <w:rsid w:val="253EC8A0"/>
    <w:rsid w:val="2616736C"/>
    <w:rsid w:val="2642DD93"/>
    <w:rsid w:val="264ACB19"/>
    <w:rsid w:val="26A260FB"/>
    <w:rsid w:val="26CD8605"/>
    <w:rsid w:val="26DBBF1F"/>
    <w:rsid w:val="26F81D17"/>
    <w:rsid w:val="26FA1EE5"/>
    <w:rsid w:val="27192306"/>
    <w:rsid w:val="27224EF5"/>
    <w:rsid w:val="273B287A"/>
    <w:rsid w:val="275450D7"/>
    <w:rsid w:val="2775CDBC"/>
    <w:rsid w:val="27852585"/>
    <w:rsid w:val="27B6A29E"/>
    <w:rsid w:val="27C6A895"/>
    <w:rsid w:val="27C7B12F"/>
    <w:rsid w:val="27CD1F89"/>
    <w:rsid w:val="27D50D0F"/>
    <w:rsid w:val="27DEADF4"/>
    <w:rsid w:val="2812AACB"/>
    <w:rsid w:val="2814607A"/>
    <w:rsid w:val="28199C97"/>
    <w:rsid w:val="284E48D6"/>
    <w:rsid w:val="286C581A"/>
    <w:rsid w:val="2897C992"/>
    <w:rsid w:val="28D69180"/>
    <w:rsid w:val="28D6F8DB"/>
    <w:rsid w:val="28FCCBDE"/>
    <w:rsid w:val="294626A8"/>
    <w:rsid w:val="297F9329"/>
    <w:rsid w:val="2A18974A"/>
    <w:rsid w:val="2A443C3A"/>
    <w:rsid w:val="2A478988"/>
    <w:rsid w:val="2A5203CB"/>
    <w:rsid w:val="2A99A4AF"/>
    <w:rsid w:val="2ABCC647"/>
    <w:rsid w:val="2B05A285"/>
    <w:rsid w:val="2B21851D"/>
    <w:rsid w:val="2B3A3741"/>
    <w:rsid w:val="2B4539DE"/>
    <w:rsid w:val="2B87F232"/>
    <w:rsid w:val="2BA13171"/>
    <w:rsid w:val="2BB50696"/>
    <w:rsid w:val="2BC1AF6F"/>
    <w:rsid w:val="2BEC9429"/>
    <w:rsid w:val="2BEDD42C"/>
    <w:rsid w:val="2C0E999D"/>
    <w:rsid w:val="2C55AF22"/>
    <w:rsid w:val="2C61A78B"/>
    <w:rsid w:val="2C6C8C93"/>
    <w:rsid w:val="2CB733EB"/>
    <w:rsid w:val="2CBE2361"/>
    <w:rsid w:val="2CE10A3F"/>
    <w:rsid w:val="2D240A57"/>
    <w:rsid w:val="2D2B074A"/>
    <w:rsid w:val="2D3D794E"/>
    <w:rsid w:val="2D88648A"/>
    <w:rsid w:val="2DC3925B"/>
    <w:rsid w:val="2E12516D"/>
    <w:rsid w:val="2E4DEF78"/>
    <w:rsid w:val="2E4E28C4"/>
    <w:rsid w:val="2E55DCFE"/>
    <w:rsid w:val="2E68AB6C"/>
    <w:rsid w:val="2E6A9609"/>
    <w:rsid w:val="2E8CF21A"/>
    <w:rsid w:val="2EBD8A5A"/>
    <w:rsid w:val="2EC67076"/>
    <w:rsid w:val="2F143A17"/>
    <w:rsid w:val="2F577536"/>
    <w:rsid w:val="2F756201"/>
    <w:rsid w:val="2FA35879"/>
    <w:rsid w:val="2FD85EC8"/>
    <w:rsid w:val="2FEED4AD"/>
    <w:rsid w:val="3040325E"/>
    <w:rsid w:val="3086E79B"/>
    <w:rsid w:val="30A1E4C1"/>
    <w:rsid w:val="30D0B542"/>
    <w:rsid w:val="30D9E0CC"/>
    <w:rsid w:val="3103E95F"/>
    <w:rsid w:val="3122BA7A"/>
    <w:rsid w:val="31536D7C"/>
    <w:rsid w:val="315817E6"/>
    <w:rsid w:val="317341EF"/>
    <w:rsid w:val="31BC68E8"/>
    <w:rsid w:val="3264819E"/>
    <w:rsid w:val="3287916A"/>
    <w:rsid w:val="3297037E"/>
    <w:rsid w:val="32E10089"/>
    <w:rsid w:val="3317BFB6"/>
    <w:rsid w:val="332199E7"/>
    <w:rsid w:val="33292C0C"/>
    <w:rsid w:val="334B260F"/>
    <w:rsid w:val="3390FB7D"/>
    <w:rsid w:val="33A5456A"/>
    <w:rsid w:val="33BB2796"/>
    <w:rsid w:val="33D4A5D0"/>
    <w:rsid w:val="33D98583"/>
    <w:rsid w:val="33DE7DB1"/>
    <w:rsid w:val="33F5DB2B"/>
    <w:rsid w:val="345B7E99"/>
    <w:rsid w:val="3463A88D"/>
    <w:rsid w:val="3487E3E5"/>
    <w:rsid w:val="3488D94F"/>
    <w:rsid w:val="349ABB4E"/>
    <w:rsid w:val="34B39017"/>
    <w:rsid w:val="34B44A26"/>
    <w:rsid w:val="34D605C5"/>
    <w:rsid w:val="3524DE58"/>
    <w:rsid w:val="352CCBDE"/>
    <w:rsid w:val="353A8F1B"/>
    <w:rsid w:val="3565D992"/>
    <w:rsid w:val="363943C8"/>
    <w:rsid w:val="3651F16D"/>
    <w:rsid w:val="36593AA9"/>
    <w:rsid w:val="369CCEAB"/>
    <w:rsid w:val="36BED01C"/>
    <w:rsid w:val="36BFD8B6"/>
    <w:rsid w:val="36EC0374"/>
    <w:rsid w:val="37112645"/>
    <w:rsid w:val="371F4BFC"/>
    <w:rsid w:val="375939CA"/>
    <w:rsid w:val="37931F5B"/>
    <w:rsid w:val="379CFEFC"/>
    <w:rsid w:val="37B933B3"/>
    <w:rsid w:val="37D1B4E8"/>
    <w:rsid w:val="37D25C10"/>
    <w:rsid w:val="37F47E2A"/>
    <w:rsid w:val="37F9E692"/>
    <w:rsid w:val="3809E166"/>
    <w:rsid w:val="382BAA6C"/>
    <w:rsid w:val="3845BBAF"/>
    <w:rsid w:val="38646CA0"/>
    <w:rsid w:val="3889D9D0"/>
    <w:rsid w:val="38ACB224"/>
    <w:rsid w:val="38D2CC02"/>
    <w:rsid w:val="38D7E543"/>
    <w:rsid w:val="38E1BF91"/>
    <w:rsid w:val="39C79E9F"/>
    <w:rsid w:val="39D8B5A4"/>
    <w:rsid w:val="3A36A89A"/>
    <w:rsid w:val="3A619BD0"/>
    <w:rsid w:val="3A72D6A7"/>
    <w:rsid w:val="3A88ED06"/>
    <w:rsid w:val="3AA21563"/>
    <w:rsid w:val="3AC50B39"/>
    <w:rsid w:val="3B2C1EEC"/>
    <w:rsid w:val="3B2C89F2"/>
    <w:rsid w:val="3B454749"/>
    <w:rsid w:val="3B634B2E"/>
    <w:rsid w:val="3B748605"/>
    <w:rsid w:val="3BA55AB3"/>
    <w:rsid w:val="3C07DB34"/>
    <w:rsid w:val="3C24BD67"/>
    <w:rsid w:val="3C6636F3"/>
    <w:rsid w:val="3C9BD8BA"/>
    <w:rsid w:val="3CA4DB33"/>
    <w:rsid w:val="3CBDFADB"/>
    <w:rsid w:val="3CC7EF4D"/>
    <w:rsid w:val="3D5D4AF3"/>
    <w:rsid w:val="3D951BFA"/>
    <w:rsid w:val="3DD1C89F"/>
    <w:rsid w:val="3DD6DA4E"/>
    <w:rsid w:val="3E122CC5"/>
    <w:rsid w:val="3E37833C"/>
    <w:rsid w:val="3E38D3EB"/>
    <w:rsid w:val="3E6C00C8"/>
    <w:rsid w:val="3E9AEBF0"/>
    <w:rsid w:val="3EA41815"/>
    <w:rsid w:val="3ED87A82"/>
    <w:rsid w:val="3ED9AF53"/>
    <w:rsid w:val="3EF91B54"/>
    <w:rsid w:val="3F07CCF3"/>
    <w:rsid w:val="3F350CF3"/>
    <w:rsid w:val="3F39AFAB"/>
    <w:rsid w:val="3F6E4451"/>
    <w:rsid w:val="3F72AAAF"/>
    <w:rsid w:val="3F809A3F"/>
    <w:rsid w:val="3FD1D800"/>
    <w:rsid w:val="401F75EB"/>
    <w:rsid w:val="405CCBC2"/>
    <w:rsid w:val="40602288"/>
    <w:rsid w:val="408C90C2"/>
    <w:rsid w:val="40B4F36B"/>
    <w:rsid w:val="40E2182B"/>
    <w:rsid w:val="40EBF25C"/>
    <w:rsid w:val="4106EFD6"/>
    <w:rsid w:val="411FB5E7"/>
    <w:rsid w:val="416015F9"/>
    <w:rsid w:val="416F49DD"/>
    <w:rsid w:val="4184E73C"/>
    <w:rsid w:val="41979B4F"/>
    <w:rsid w:val="41A3A18A"/>
    <w:rsid w:val="41EBF17D"/>
    <w:rsid w:val="41F7D00C"/>
    <w:rsid w:val="420EA832"/>
    <w:rsid w:val="422A6615"/>
    <w:rsid w:val="425BF42B"/>
    <w:rsid w:val="427A9A20"/>
    <w:rsid w:val="4293FEEB"/>
    <w:rsid w:val="42B149C1"/>
    <w:rsid w:val="42DE4FDA"/>
    <w:rsid w:val="42EEFA5F"/>
    <w:rsid w:val="434E02C4"/>
    <w:rsid w:val="43946C84"/>
    <w:rsid w:val="43C994F5"/>
    <w:rsid w:val="43E5B4D4"/>
    <w:rsid w:val="43FC8F01"/>
    <w:rsid w:val="4412DEC2"/>
    <w:rsid w:val="44707F06"/>
    <w:rsid w:val="4481B9DD"/>
    <w:rsid w:val="44B037F0"/>
    <w:rsid w:val="44B82576"/>
    <w:rsid w:val="45354803"/>
    <w:rsid w:val="453ABB82"/>
    <w:rsid w:val="45450F24"/>
    <w:rsid w:val="45490FF1"/>
    <w:rsid w:val="45542A7F"/>
    <w:rsid w:val="4588D723"/>
    <w:rsid w:val="45AEE61F"/>
    <w:rsid w:val="45B5894E"/>
    <w:rsid w:val="45E4C80A"/>
    <w:rsid w:val="45F3270A"/>
    <w:rsid w:val="45F4926B"/>
    <w:rsid w:val="460C4F67"/>
    <w:rsid w:val="461D8A3E"/>
    <w:rsid w:val="4626AD1D"/>
    <w:rsid w:val="462DF945"/>
    <w:rsid w:val="462E87B7"/>
    <w:rsid w:val="4676BF19"/>
    <w:rsid w:val="467A03EB"/>
    <w:rsid w:val="467D9E8A"/>
    <w:rsid w:val="46BA3D26"/>
    <w:rsid w:val="46EFFAE0"/>
    <w:rsid w:val="473884E6"/>
    <w:rsid w:val="47C0E416"/>
    <w:rsid w:val="47C26B82"/>
    <w:rsid w:val="47E7D8B2"/>
    <w:rsid w:val="47EFC638"/>
    <w:rsid w:val="4808838E"/>
    <w:rsid w:val="480AA1F4"/>
    <w:rsid w:val="48200530"/>
    <w:rsid w:val="4841CE36"/>
    <w:rsid w:val="4895B35F"/>
    <w:rsid w:val="48B68999"/>
    <w:rsid w:val="48C30796"/>
    <w:rsid w:val="48C5B8A2"/>
    <w:rsid w:val="48DBEF39"/>
    <w:rsid w:val="48E42EE2"/>
    <w:rsid w:val="49147B46"/>
    <w:rsid w:val="495E3BE3"/>
    <w:rsid w:val="4979FC5D"/>
    <w:rsid w:val="497F49FC"/>
    <w:rsid w:val="4988DB85"/>
    <w:rsid w:val="49CC178F"/>
    <w:rsid w:val="49DD9E97"/>
    <w:rsid w:val="4A0E7345"/>
    <w:rsid w:val="4A43BB81"/>
    <w:rsid w:val="4A5EEAD1"/>
    <w:rsid w:val="4A77BF9A"/>
    <w:rsid w:val="4AB04BA7"/>
    <w:rsid w:val="4AB55D56"/>
    <w:rsid w:val="4AB86682"/>
    <w:rsid w:val="4ABFFB3A"/>
    <w:rsid w:val="4AC2A03E"/>
    <w:rsid w:val="4ACE85B3"/>
    <w:rsid w:val="4B63019D"/>
    <w:rsid w:val="4B9A647F"/>
    <w:rsid w:val="4BF011EA"/>
    <w:rsid w:val="4C42CEB7"/>
    <w:rsid w:val="4C84DE3C"/>
    <w:rsid w:val="4CA62B02"/>
    <w:rsid w:val="4CBB49D5"/>
    <w:rsid w:val="4D2D4F50"/>
    <w:rsid w:val="4D63FE6B"/>
    <w:rsid w:val="4D6BB0C8"/>
    <w:rsid w:val="4D6C726B"/>
    <w:rsid w:val="4D8C971A"/>
    <w:rsid w:val="4D9E7919"/>
    <w:rsid w:val="4E420B89"/>
    <w:rsid w:val="4E5F07BC"/>
    <w:rsid w:val="4EDBFCAD"/>
    <w:rsid w:val="4F88CE79"/>
    <w:rsid w:val="4FA1F6D6"/>
    <w:rsid w:val="4FB331AD"/>
    <w:rsid w:val="4FDDDBEA"/>
    <w:rsid w:val="4FF674ED"/>
    <w:rsid w:val="50293AF8"/>
    <w:rsid w:val="5043B0C0"/>
    <w:rsid w:val="50705FD6"/>
    <w:rsid w:val="507BF462"/>
    <w:rsid w:val="509F071A"/>
    <w:rsid w:val="50B2FD05"/>
    <w:rsid w:val="50B82F77"/>
    <w:rsid w:val="50C1E9AC"/>
    <w:rsid w:val="50E754B2"/>
    <w:rsid w:val="5150256B"/>
    <w:rsid w:val="51BE509E"/>
    <w:rsid w:val="51CA0A87"/>
    <w:rsid w:val="51F0DA70"/>
    <w:rsid w:val="522AC001"/>
    <w:rsid w:val="5241F6A2"/>
    <w:rsid w:val="52528B2F"/>
    <w:rsid w:val="5269FCB6"/>
    <w:rsid w:val="52940C56"/>
    <w:rsid w:val="52945FEA"/>
    <w:rsid w:val="52AA22B5"/>
    <w:rsid w:val="52C16804"/>
    <w:rsid w:val="52D81C02"/>
    <w:rsid w:val="52FEA43E"/>
    <w:rsid w:val="53470C4E"/>
    <w:rsid w:val="534F992B"/>
    <w:rsid w:val="537B6FFA"/>
    <w:rsid w:val="538480DD"/>
    <w:rsid w:val="5388080D"/>
    <w:rsid w:val="53886526"/>
    <w:rsid w:val="53BB34FD"/>
    <w:rsid w:val="53FBD89E"/>
    <w:rsid w:val="5405CD17"/>
    <w:rsid w:val="540C3A2F"/>
    <w:rsid w:val="54287C11"/>
    <w:rsid w:val="544CE2EF"/>
    <w:rsid w:val="5452D2D1"/>
    <w:rsid w:val="545D3865"/>
    <w:rsid w:val="547567F9"/>
    <w:rsid w:val="54A36892"/>
    <w:rsid w:val="54FD87ED"/>
    <w:rsid w:val="5501AB49"/>
    <w:rsid w:val="5537AE01"/>
    <w:rsid w:val="553B62A2"/>
    <w:rsid w:val="557380F5"/>
    <w:rsid w:val="5579CDB0"/>
    <w:rsid w:val="55FAEBD4"/>
    <w:rsid w:val="56849E1B"/>
    <w:rsid w:val="56908E88"/>
    <w:rsid w:val="56B39893"/>
    <w:rsid w:val="56C26FCC"/>
    <w:rsid w:val="56C4CB3F"/>
    <w:rsid w:val="57569636"/>
    <w:rsid w:val="579B0AA2"/>
    <w:rsid w:val="57AE61DC"/>
    <w:rsid w:val="57B84189"/>
    <w:rsid w:val="58063D96"/>
    <w:rsid w:val="582023AE"/>
    <w:rsid w:val="5834EF71"/>
    <w:rsid w:val="584EE11D"/>
    <w:rsid w:val="587E7A3F"/>
    <w:rsid w:val="58EA7911"/>
    <w:rsid w:val="592A9F10"/>
    <w:rsid w:val="598F2F6A"/>
    <w:rsid w:val="59EE9E71"/>
    <w:rsid w:val="5A24970F"/>
    <w:rsid w:val="5A35D1E6"/>
    <w:rsid w:val="5A5F58C6"/>
    <w:rsid w:val="5A864972"/>
    <w:rsid w:val="5AC66F71"/>
    <w:rsid w:val="5AEB250E"/>
    <w:rsid w:val="5AEDF6CE"/>
    <w:rsid w:val="5AF5E454"/>
    <w:rsid w:val="5AFABCD9"/>
    <w:rsid w:val="5B1BCD51"/>
    <w:rsid w:val="5B1DC6E4"/>
    <w:rsid w:val="5B2F623D"/>
    <w:rsid w:val="5B39D6B6"/>
    <w:rsid w:val="5B687DFA"/>
    <w:rsid w:val="5BB7568D"/>
    <w:rsid w:val="5BDFA62D"/>
    <w:rsid w:val="5C2219D3"/>
    <w:rsid w:val="5C2576D7"/>
    <w:rsid w:val="5C30F325"/>
    <w:rsid w:val="5C4CB653"/>
    <w:rsid w:val="5C623FD2"/>
    <w:rsid w:val="5CA50F08"/>
    <w:rsid w:val="5D3A60DD"/>
    <w:rsid w:val="5D91800D"/>
    <w:rsid w:val="5D9621CC"/>
    <w:rsid w:val="5D9B7486"/>
    <w:rsid w:val="5DA2BAE4"/>
    <w:rsid w:val="5DD71291"/>
    <w:rsid w:val="5DFB7A06"/>
    <w:rsid w:val="5E258260"/>
    <w:rsid w:val="5E362D9B"/>
    <w:rsid w:val="5E3EBFED"/>
    <w:rsid w:val="5E3F2CD1"/>
    <w:rsid w:val="5E49F589"/>
    <w:rsid w:val="5E6CE4EC"/>
    <w:rsid w:val="5E8F6532"/>
    <w:rsid w:val="5F731C3E"/>
    <w:rsid w:val="5F95CEBA"/>
    <w:rsid w:val="5FC152C1"/>
    <w:rsid w:val="5FC9F9F7"/>
    <w:rsid w:val="5FF82611"/>
    <w:rsid w:val="6041AE1C"/>
    <w:rsid w:val="6072019F"/>
    <w:rsid w:val="60A5136A"/>
    <w:rsid w:val="60D7FB1E"/>
    <w:rsid w:val="60DB9473"/>
    <w:rsid w:val="60FD787C"/>
    <w:rsid w:val="6199D3BE"/>
    <w:rsid w:val="62306087"/>
    <w:rsid w:val="62AA425B"/>
    <w:rsid w:val="62AABD00"/>
    <w:rsid w:val="62D7F37C"/>
    <w:rsid w:val="62F54DC7"/>
    <w:rsid w:val="630877C2"/>
    <w:rsid w:val="631654F4"/>
    <w:rsid w:val="632C9FCD"/>
    <w:rsid w:val="635FD3EA"/>
    <w:rsid w:val="6389A63E"/>
    <w:rsid w:val="63C0E53C"/>
    <w:rsid w:val="63C26872"/>
    <w:rsid w:val="63E3094A"/>
    <w:rsid w:val="63F5DC89"/>
    <w:rsid w:val="64024704"/>
    <w:rsid w:val="6402F0BD"/>
    <w:rsid w:val="6405F403"/>
    <w:rsid w:val="6406DACF"/>
    <w:rsid w:val="6411FC68"/>
    <w:rsid w:val="6423373F"/>
    <w:rsid w:val="6432408C"/>
    <w:rsid w:val="64437B63"/>
    <w:rsid w:val="64753F3D"/>
    <w:rsid w:val="648D2E85"/>
    <w:rsid w:val="64911969"/>
    <w:rsid w:val="64A613EB"/>
    <w:rsid w:val="64C06C29"/>
    <w:rsid w:val="64D2EAB1"/>
    <w:rsid w:val="64F6E35A"/>
    <w:rsid w:val="6554EB82"/>
    <w:rsid w:val="655E38D3"/>
    <w:rsid w:val="655EA348"/>
    <w:rsid w:val="658E2919"/>
    <w:rsid w:val="6591ACEA"/>
    <w:rsid w:val="65ADCCC9"/>
    <w:rsid w:val="65DF4BC4"/>
    <w:rsid w:val="6607FEBB"/>
    <w:rsid w:val="66BE81C8"/>
    <w:rsid w:val="66F0BBE3"/>
    <w:rsid w:val="6701F6BA"/>
    <w:rsid w:val="670E4D14"/>
    <w:rsid w:val="672D7D4B"/>
    <w:rsid w:val="673CAEC3"/>
    <w:rsid w:val="677E2E23"/>
    <w:rsid w:val="67B2A7CB"/>
    <w:rsid w:val="67B6BB1D"/>
    <w:rsid w:val="67D05FBA"/>
    <w:rsid w:val="67DCBA92"/>
    <w:rsid w:val="67E127FC"/>
    <w:rsid w:val="680B6875"/>
    <w:rsid w:val="68732863"/>
    <w:rsid w:val="68D7EEBF"/>
    <w:rsid w:val="68E2B277"/>
    <w:rsid w:val="695E7A1D"/>
    <w:rsid w:val="697CF85D"/>
    <w:rsid w:val="698BF712"/>
    <w:rsid w:val="69A81DBE"/>
    <w:rsid w:val="6A0EA243"/>
    <w:rsid w:val="6A4EF6E2"/>
    <w:rsid w:val="6A634E94"/>
    <w:rsid w:val="6AE480C1"/>
    <w:rsid w:val="6AF4983B"/>
    <w:rsid w:val="6B295E00"/>
    <w:rsid w:val="6B549224"/>
    <w:rsid w:val="6B630892"/>
    <w:rsid w:val="6B77D983"/>
    <w:rsid w:val="6B7EF558"/>
    <w:rsid w:val="6BAB04A9"/>
    <w:rsid w:val="6C2AB988"/>
    <w:rsid w:val="6C3D5271"/>
    <w:rsid w:val="6CB0D04D"/>
    <w:rsid w:val="6CB125D0"/>
    <w:rsid w:val="6CBC697D"/>
    <w:rsid w:val="6CF298F3"/>
    <w:rsid w:val="6CFE488E"/>
    <w:rsid w:val="6D0B3E6D"/>
    <w:rsid w:val="6D1A7225"/>
    <w:rsid w:val="6D3A3ECD"/>
    <w:rsid w:val="6D46D50A"/>
    <w:rsid w:val="6D590608"/>
    <w:rsid w:val="6D827315"/>
    <w:rsid w:val="6D93ADEC"/>
    <w:rsid w:val="6D96EECC"/>
    <w:rsid w:val="6DFB6B1F"/>
    <w:rsid w:val="6DFE6D85"/>
    <w:rsid w:val="6E558CA5"/>
    <w:rsid w:val="6E98B263"/>
    <w:rsid w:val="6E9D6DBD"/>
    <w:rsid w:val="6EA40828"/>
    <w:rsid w:val="6F88B328"/>
    <w:rsid w:val="6FA167C6"/>
    <w:rsid w:val="6FB47E2B"/>
    <w:rsid w:val="6FF10685"/>
    <w:rsid w:val="701329C6"/>
    <w:rsid w:val="701685AD"/>
    <w:rsid w:val="70299404"/>
    <w:rsid w:val="704173B2"/>
    <w:rsid w:val="7066FF8D"/>
    <w:rsid w:val="709012EF"/>
    <w:rsid w:val="70CF73CC"/>
    <w:rsid w:val="70D2F026"/>
    <w:rsid w:val="70EDC45C"/>
    <w:rsid w:val="713A99E8"/>
    <w:rsid w:val="71612AB7"/>
    <w:rsid w:val="717F5FD7"/>
    <w:rsid w:val="718BE269"/>
    <w:rsid w:val="71B9DF2F"/>
    <w:rsid w:val="71BC0E5B"/>
    <w:rsid w:val="71DE6FE7"/>
    <w:rsid w:val="71EDE348"/>
    <w:rsid w:val="71EE36DC"/>
    <w:rsid w:val="71F0E06F"/>
    <w:rsid w:val="71F5D0CE"/>
    <w:rsid w:val="725EE750"/>
    <w:rsid w:val="728C4FD1"/>
    <w:rsid w:val="72B7AE23"/>
    <w:rsid w:val="72B7C454"/>
    <w:rsid w:val="72BDCECC"/>
    <w:rsid w:val="730A8A64"/>
    <w:rsid w:val="7319397F"/>
    <w:rsid w:val="73248152"/>
    <w:rsid w:val="73ACB637"/>
    <w:rsid w:val="741382E9"/>
    <w:rsid w:val="7422E22E"/>
    <w:rsid w:val="74395B09"/>
    <w:rsid w:val="74595B49"/>
    <w:rsid w:val="74938CFB"/>
    <w:rsid w:val="75006038"/>
    <w:rsid w:val="75149CC7"/>
    <w:rsid w:val="7540552B"/>
    <w:rsid w:val="75C3F093"/>
    <w:rsid w:val="760F64F4"/>
    <w:rsid w:val="76580816"/>
    <w:rsid w:val="7670846A"/>
    <w:rsid w:val="775867C1"/>
    <w:rsid w:val="7770FBCB"/>
    <w:rsid w:val="777C7506"/>
    <w:rsid w:val="77800518"/>
    <w:rsid w:val="7793C50D"/>
    <w:rsid w:val="77992D75"/>
    <w:rsid w:val="77D31B43"/>
    <w:rsid w:val="77E5F63B"/>
    <w:rsid w:val="787046CE"/>
    <w:rsid w:val="78E27CD8"/>
    <w:rsid w:val="791EAE2B"/>
    <w:rsid w:val="7A21FA3B"/>
    <w:rsid w:val="7A2833E9"/>
    <w:rsid w:val="7A3E806F"/>
    <w:rsid w:val="7AC8E0B1"/>
    <w:rsid w:val="7B0A1E16"/>
    <w:rsid w:val="7B0B1C24"/>
    <w:rsid w:val="7B3F6F24"/>
    <w:rsid w:val="7B53C813"/>
    <w:rsid w:val="7B62E00C"/>
    <w:rsid w:val="7B6E31B6"/>
    <w:rsid w:val="7B8F8E93"/>
    <w:rsid w:val="7B94C58E"/>
    <w:rsid w:val="7B95526E"/>
    <w:rsid w:val="7B98B275"/>
    <w:rsid w:val="7BC40823"/>
    <w:rsid w:val="7BCD1088"/>
    <w:rsid w:val="7BD8D914"/>
    <w:rsid w:val="7BDA50D0"/>
    <w:rsid w:val="7BE25084"/>
    <w:rsid w:val="7BEB8BA7"/>
    <w:rsid w:val="7C173A8C"/>
    <w:rsid w:val="7C53763B"/>
    <w:rsid w:val="7C5B63C1"/>
    <w:rsid w:val="7C6C9E98"/>
    <w:rsid w:val="7C8D6409"/>
    <w:rsid w:val="7C9E9EE0"/>
    <w:rsid w:val="7CA8F177"/>
    <w:rsid w:val="7CB4EB66"/>
    <w:rsid w:val="7CCF3720"/>
    <w:rsid w:val="7D3122CF"/>
    <w:rsid w:val="7D4D13D6"/>
    <w:rsid w:val="7DA1A7C2"/>
    <w:rsid w:val="7DD72C6C"/>
    <w:rsid w:val="7DFB6044"/>
    <w:rsid w:val="7E4719E7"/>
    <w:rsid w:val="7E4DD1D2"/>
    <w:rsid w:val="7E4EE812"/>
    <w:rsid w:val="7EB39187"/>
    <w:rsid w:val="7ECCF330"/>
    <w:rsid w:val="7EDE2E07"/>
    <w:rsid w:val="7F27BC2A"/>
    <w:rsid w:val="7FC504CB"/>
    <w:rsid w:val="7FD8E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39A7AD"/>
  <w15:docId w15:val="{CB3D3403-C4E3-4937-862C-CC4C45F8D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4"/>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Header">
    <w:name w:val="header"/>
    <w:basedOn w:val="Normal"/>
    <w:link w:val="HeaderChar"/>
    <w:uiPriority w:val="99"/>
    <w:semiHidden/>
    <w:unhideWhenUsed/>
    <w:rsid w:val="00DD3F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3F5F"/>
  </w:style>
  <w:style w:type="paragraph" w:styleId="Footer">
    <w:name w:val="footer"/>
    <w:basedOn w:val="Normal"/>
    <w:link w:val="FooterChar"/>
    <w:uiPriority w:val="99"/>
    <w:semiHidden/>
    <w:unhideWhenUsed/>
    <w:rsid w:val="00DD3F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3F5F"/>
  </w:style>
  <w:style w:type="paragraph" w:styleId="Revision">
    <w:name w:val="Revision"/>
    <w:hidden/>
    <w:uiPriority w:val="99"/>
    <w:semiHidden/>
    <w:rsid w:val="002A0ACE"/>
    <w:pPr>
      <w:spacing w:after="0" w:line="240" w:lineRule="auto"/>
    </w:pPr>
  </w:style>
  <w:style w:type="paragraph" w:customStyle="1" w:styleId="Question">
    <w:name w:val="Question"/>
    <w:basedOn w:val="Normal"/>
    <w:qFormat/>
    <w:rsid w:val="001D44D8"/>
    <w:pPr>
      <w:numPr>
        <w:numId w:val="8"/>
      </w:numPr>
      <w:spacing w:before="240" w:after="240"/>
      <w:ind w:left="540"/>
    </w:pPr>
    <w:rPr>
      <w:rFonts w:ascii="Palatino Linotype" w:eastAsia="Times New Roman" w:hAnsi="Palatino Linotype" w:cs="Arial"/>
      <w:b/>
      <w:kern w:val="28"/>
      <w:sz w:val="24"/>
      <w:szCs w:val="24"/>
    </w:rPr>
  </w:style>
  <w:style w:type="paragraph" w:styleId="NoSpacing">
    <w:name w:val="No Spacing"/>
    <w:basedOn w:val="Normal"/>
    <w:link w:val="NoSpacingChar"/>
    <w:uiPriority w:val="1"/>
    <w:qFormat/>
    <w:rsid w:val="00173239"/>
    <w:pPr>
      <w:spacing w:after="0" w:line="240" w:lineRule="auto"/>
    </w:pPr>
    <w:rPr>
      <w:rFonts w:ascii="Calibri" w:eastAsia="MS Mincho" w:hAnsi="Calibri" w:cs="Times New Roman"/>
      <w:sz w:val="20"/>
      <w:szCs w:val="20"/>
      <w:lang w:bidi="en-US"/>
    </w:rPr>
  </w:style>
  <w:style w:type="character" w:customStyle="1" w:styleId="NoSpacingChar">
    <w:name w:val="No Spacing Char"/>
    <w:link w:val="NoSpacing"/>
    <w:uiPriority w:val="1"/>
    <w:rsid w:val="00173239"/>
    <w:rPr>
      <w:rFonts w:ascii="Calibri" w:eastAsia="MS Mincho" w:hAnsi="Calibri" w:cs="Times New Roman"/>
      <w:sz w:val="20"/>
      <w:szCs w:val="20"/>
      <w:lang w:bidi="en-US"/>
    </w:rPr>
  </w:style>
  <w:style w:type="character" w:customStyle="1" w:styleId="A1">
    <w:name w:val="A1"/>
    <w:rsid w:val="00173239"/>
    <w:rPr>
      <w:color w:val="000000"/>
      <w:sz w:val="18"/>
      <w:szCs w:val="18"/>
    </w:rPr>
  </w:style>
  <w:style w:type="paragraph" w:styleId="NormalWeb">
    <w:name w:val="Normal (Web)"/>
    <w:basedOn w:val="Normal"/>
    <w:uiPriority w:val="99"/>
    <w:semiHidden/>
    <w:unhideWhenUsed/>
    <w:rsid w:val="00923F8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48900601">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36194803">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35955771">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662350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88168835">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67baf5d-3523-4a0c-8eee-e961033db8dc"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A82B2F06B9D549A5772AF6A2230A3F" ma:contentTypeVersion="17" ma:contentTypeDescription="Create a new document." ma:contentTypeScope="" ma:versionID="6e629a3207b391d8ebb7125cd76cb57d">
  <xsd:schema xmlns:xsd="http://www.w3.org/2001/XMLSchema" xmlns:xs="http://www.w3.org/2001/XMLSchema" xmlns:p="http://schemas.microsoft.com/office/2006/metadata/properties" xmlns:ns3="abfb4ccc-9f94-4ea3-829c-ef95f97cb3c0" xmlns:ns4="667baf5d-3523-4a0c-8eee-e961033db8dc" targetNamespace="http://schemas.microsoft.com/office/2006/metadata/properties" ma:root="true" ma:fieldsID="049842f704999857c2c93eefb00c10b4" ns3:_="" ns4:_="">
    <xsd:import namespace="abfb4ccc-9f94-4ea3-829c-ef95f97cb3c0"/>
    <xsd:import namespace="667baf5d-3523-4a0c-8eee-e961033db8d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AutoKeyPoints" minOccurs="0"/>
                <xsd:element ref="ns4:MediaServiceKeyPoints" minOccurs="0"/>
                <xsd:element ref="ns4:MediaServiceGenerationTime" minOccurs="0"/>
                <xsd:element ref="ns4:MediaServiceEventHashCode"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b4ccc-9f94-4ea3-829c-ef95f97cb3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7baf5d-3523-4a0c-8eee-e961033db8d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7D4810-0891-4F86-96E1-D2462E7780A6}">
  <ds:schemaRefs>
    <ds:schemaRef ds:uri="http://schemas.microsoft.com/office/2006/metadata/properties"/>
    <ds:schemaRef ds:uri="http://schemas.microsoft.com/office/infopath/2007/PartnerControls"/>
    <ds:schemaRef ds:uri="667baf5d-3523-4a0c-8eee-e961033db8dc"/>
  </ds:schemaRefs>
</ds:datastoreItem>
</file>

<file path=customXml/itemProps2.xml><?xml version="1.0" encoding="utf-8"?>
<ds:datastoreItem xmlns:ds="http://schemas.openxmlformats.org/officeDocument/2006/customXml" ds:itemID="{1C244EEB-40A1-41D8-824B-D61C304EBAE1}">
  <ds:schemaRefs>
    <ds:schemaRef ds:uri="http://schemas.openxmlformats.org/officeDocument/2006/bibliography"/>
  </ds:schemaRefs>
</ds:datastoreItem>
</file>

<file path=customXml/itemProps3.xml><?xml version="1.0" encoding="utf-8"?>
<ds:datastoreItem xmlns:ds="http://schemas.openxmlformats.org/officeDocument/2006/customXml" ds:itemID="{9C52F5AF-7689-4D08-969C-11EF1405EA38}">
  <ds:schemaRefs>
    <ds:schemaRef ds:uri="http://schemas.microsoft.com/sharepoint/v3/contenttype/forms"/>
  </ds:schemaRefs>
</ds:datastoreItem>
</file>

<file path=customXml/itemProps4.xml><?xml version="1.0" encoding="utf-8"?>
<ds:datastoreItem xmlns:ds="http://schemas.openxmlformats.org/officeDocument/2006/customXml" ds:itemID="{868879F1-3F99-4908-B4D9-16B13D634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b4ccc-9f94-4ea3-829c-ef95f97cb3c0"/>
    <ds:schemaRef ds:uri="667baf5d-3523-4a0c-8eee-e961033db8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6984</Words>
  <Characters>43027</Characters>
  <Application>Microsoft Office Word</Application>
  <DocSecurity>0</DocSecurity>
  <Lines>358</Lines>
  <Paragraphs>99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MaRobinson</dc:creator>
  <cp:lastModifiedBy>Vickie Lootens</cp:lastModifiedBy>
  <cp:revision>2</cp:revision>
  <cp:lastPrinted>2016-04-29T12:57:00Z</cp:lastPrinted>
  <dcterms:created xsi:type="dcterms:W3CDTF">2024-01-11T20:49:00Z</dcterms:created>
  <dcterms:modified xsi:type="dcterms:W3CDTF">2024-01-11T20:49:00Z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c3474ac902c6e5ef3cd24c53e29ea0681a8256f2938c60ca56fb41dd5a244700</vt:lpwstr>
  </property>
  <property fmtid="{D5CDD505-2E9C-101B-9397-08002B2CF9AE}" pid="3" name="ContentTypeId">
    <vt:lpwstr>0x010100CFA82B2F06B9D549A5772AF6A2230A3F</vt:lpwstr>
  </property>
</Properties>
</file>